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2BE1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>МИНПРОСВЕЩЕНИЯ РОССИИ</w:t>
      </w:r>
    </w:p>
    <w:p w14:paraId="688740FC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7D4F31E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>высшего образования</w:t>
      </w:r>
    </w:p>
    <w:p w14:paraId="2F7F8B22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B096AE5" w14:textId="77777777" w:rsidR="003A12F2" w:rsidRPr="00761FDC" w:rsidRDefault="003A12F2" w:rsidP="003A12F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61FDC">
        <w:rPr>
          <w:rFonts w:eastAsia="Times New Roman"/>
          <w:sz w:val="24"/>
          <w:szCs w:val="24"/>
          <w:lang w:eastAsia="ru-RU"/>
        </w:rPr>
        <w:t>имени Козьмы Минина»</w:t>
      </w:r>
    </w:p>
    <w:p w14:paraId="63CCAB4A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3DD4212E" w14:textId="77777777" w:rsidR="00A67A3C" w:rsidRPr="006E2A73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E09BFC0" w14:textId="77777777" w:rsidR="00A67A3C" w:rsidRPr="003A12F2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 w:val="24"/>
          <w:szCs w:val="24"/>
          <w:lang w:eastAsia="ru-RU"/>
        </w:rPr>
      </w:pPr>
      <w:r w:rsidRPr="003A12F2">
        <w:rPr>
          <w:rFonts w:eastAsia="Times New Roman"/>
          <w:bCs/>
          <w:sz w:val="24"/>
          <w:szCs w:val="24"/>
          <w:lang w:eastAsia="ru-RU"/>
        </w:rPr>
        <w:t>Факультет управления и социально-технических сервисов</w:t>
      </w:r>
    </w:p>
    <w:p w14:paraId="270DDAA7" w14:textId="77777777" w:rsidR="00A67A3C" w:rsidRPr="003A12F2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 w:val="24"/>
          <w:szCs w:val="24"/>
          <w:lang w:eastAsia="ru-RU"/>
        </w:rPr>
      </w:pPr>
      <w:r w:rsidRPr="003A12F2">
        <w:rPr>
          <w:rFonts w:eastAsia="Times New Roman"/>
          <w:bCs/>
          <w:sz w:val="24"/>
          <w:szCs w:val="24"/>
          <w:lang w:eastAsia="ru-RU"/>
        </w:rPr>
        <w:t>Кафедра инновационных технологий менеджмента</w:t>
      </w:r>
    </w:p>
    <w:p w14:paraId="598A1175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</w:p>
    <w:p w14:paraId="20CC98B6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4980A1A" w14:textId="77777777" w:rsidR="008E3621" w:rsidRDefault="008E3621" w:rsidP="008E3621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14:paraId="37C86794" w14:textId="77777777" w:rsidR="008E3621" w:rsidRDefault="008E3621" w:rsidP="008E3621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14:paraId="1E3A7455" w14:textId="56F3430D" w:rsidR="008E3621" w:rsidRDefault="008E3621" w:rsidP="008E3621">
      <w:pPr>
        <w:suppressAutoHyphens/>
        <w:spacing w:line="240" w:lineRule="auto"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                                           </w:t>
      </w:r>
    </w:p>
    <w:p w14:paraId="438D9302" w14:textId="63801E7B" w:rsidR="008E3621" w:rsidRDefault="008E3621" w:rsidP="008E3621">
      <w:pPr>
        <w:suppressAutoHyphens/>
        <w:spacing w:line="240" w:lineRule="auto"/>
        <w:ind w:left="4820"/>
        <w:contextualSpacing/>
      </w:pPr>
      <w:r>
        <w:t>«25»  декабря 2020 г.</w:t>
      </w:r>
    </w:p>
    <w:p w14:paraId="294D7B0F" w14:textId="77777777" w:rsidR="008E3621" w:rsidRDefault="008E3621" w:rsidP="008E3621">
      <w:pPr>
        <w:autoSpaceDE w:val="0"/>
        <w:autoSpaceDN w:val="0"/>
        <w:adjustRightInd w:val="0"/>
        <w:ind w:left="4820"/>
        <w:contextualSpacing/>
      </w:pPr>
    </w:p>
    <w:p w14:paraId="1C76C54B" w14:textId="77777777" w:rsidR="008E3621" w:rsidRDefault="008E3621" w:rsidP="008E3621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137B95BB" w14:textId="77777777" w:rsidR="008E3621" w:rsidRDefault="008E3621" w:rsidP="008E3621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072BE55A" w14:textId="7913A120" w:rsidR="008E3621" w:rsidRDefault="008E3621" w:rsidP="008E3621">
      <w:pPr>
        <w:suppressAutoHyphens/>
        <w:spacing w:line="240" w:lineRule="auto"/>
        <w:ind w:left="4820"/>
        <w:contextualSpacing/>
      </w:pPr>
      <w:r>
        <w:t>Протокол №</w:t>
      </w:r>
      <w:r w:rsidR="0090249C">
        <w:t>13</w:t>
      </w:r>
      <w:r>
        <w:tab/>
        <w:t xml:space="preserve">                                                                                                                              </w:t>
      </w:r>
    </w:p>
    <w:p w14:paraId="3A0A6CEF" w14:textId="6713CBE4" w:rsidR="008E3621" w:rsidRPr="00200576" w:rsidRDefault="008E3621" w:rsidP="008E3621">
      <w:pPr>
        <w:suppressAutoHyphens/>
        <w:spacing w:line="240" w:lineRule="auto"/>
        <w:ind w:left="4820"/>
        <w:contextualSpacing/>
      </w:pPr>
      <w:r>
        <w:t>«</w:t>
      </w:r>
      <w:r w:rsidR="0090249C">
        <w:t>30</w:t>
      </w:r>
      <w:r>
        <w:t xml:space="preserve">»  </w:t>
      </w:r>
      <w:r w:rsidR="0090249C">
        <w:t>августа 2021г.</w:t>
      </w:r>
    </w:p>
    <w:p w14:paraId="13BFF4C8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14:paraId="0A975F80" w14:textId="77777777" w:rsidR="00A67A3C" w:rsidRDefault="00A67A3C" w:rsidP="00A67A3C">
      <w:pPr>
        <w:spacing w:after="0"/>
        <w:jc w:val="center"/>
        <w:rPr>
          <w:b/>
          <w:szCs w:val="28"/>
        </w:rPr>
      </w:pPr>
    </w:p>
    <w:p w14:paraId="6C376A12" w14:textId="77777777" w:rsidR="00A67A3C" w:rsidRDefault="00A67A3C" w:rsidP="00A67A3C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24ED13B3" w14:textId="77777777" w:rsidR="00A67A3C" w:rsidRPr="006E2A73" w:rsidRDefault="00A67A3C" w:rsidP="00A67A3C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361987E1" w14:textId="77777777" w:rsidR="00A67A3C" w:rsidRDefault="00A67A3C" w:rsidP="00A67A3C">
      <w:pPr>
        <w:spacing w:after="0"/>
        <w:jc w:val="center"/>
        <w:rPr>
          <w:szCs w:val="28"/>
        </w:rPr>
      </w:pPr>
    </w:p>
    <w:p w14:paraId="0C7E9204" w14:textId="77777777" w:rsidR="00A67A3C" w:rsidRDefault="00A67A3C" w:rsidP="00A67A3C">
      <w:pPr>
        <w:spacing w:after="0"/>
        <w:jc w:val="center"/>
        <w:rPr>
          <w:szCs w:val="28"/>
        </w:rPr>
      </w:pPr>
    </w:p>
    <w:p w14:paraId="6EB45DAB" w14:textId="6ECD08D1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по направлению подготовки</w:t>
      </w:r>
      <w:r>
        <w:rPr>
          <w:rFonts w:eastAsia="Times New Roman"/>
          <w:b/>
          <w:szCs w:val="28"/>
          <w:lang w:eastAsia="ru-RU"/>
        </w:rPr>
        <w:t>: 43.03.02 Туризм</w:t>
      </w:r>
    </w:p>
    <w:p w14:paraId="187A6E7F" w14:textId="77777777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</w:p>
    <w:p w14:paraId="2BEDBDE7" w14:textId="15BC109B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</w:t>
      </w:r>
      <w:r>
        <w:rPr>
          <w:rFonts w:eastAsia="Times New Roman"/>
          <w:b/>
          <w:szCs w:val="28"/>
          <w:lang w:eastAsia="ru-RU"/>
        </w:rPr>
        <w:t xml:space="preserve">: </w:t>
      </w:r>
      <w:r w:rsidR="0098046F">
        <w:rPr>
          <w:rFonts w:eastAsia="Times New Roman"/>
          <w:b/>
          <w:szCs w:val="28"/>
          <w:lang w:eastAsia="ru-RU"/>
        </w:rPr>
        <w:t>Управление в сфере туризма</w:t>
      </w:r>
    </w:p>
    <w:p w14:paraId="5A9B107F" w14:textId="77777777" w:rsidR="00A67A3C" w:rsidRDefault="00A67A3C" w:rsidP="00A67A3C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</w:p>
    <w:p w14:paraId="09D4C037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1DEBCEC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Квалификация выпускника: бакалавр</w:t>
      </w:r>
    </w:p>
    <w:p w14:paraId="19027364" w14:textId="77777777" w:rsidR="00A67A3C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0E118C03" w14:textId="77777777" w:rsidR="00A67A3C" w:rsidRPr="00CE4E0E" w:rsidRDefault="00A67A3C" w:rsidP="00A67A3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23509E8" w14:textId="77777777" w:rsidR="00A67A3C" w:rsidRPr="006E2A73" w:rsidRDefault="00A67A3C" w:rsidP="00A67A3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</w:p>
    <w:p w14:paraId="57C9F9AC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7A7C2701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7F1444F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4DD63063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D0B2DD1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0E97B53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2FC6608B" w14:textId="6AD5C3DA" w:rsidR="00A67A3C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74F100AB" w14:textId="77777777" w:rsidR="003A12F2" w:rsidRDefault="003A12F2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687279E1" w14:textId="77777777" w:rsidR="00A67A3C" w:rsidRPr="000D6F2F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14:paraId="0ABA8E39" w14:textId="34F80947" w:rsidR="00A67A3C" w:rsidRPr="000D6F2F" w:rsidRDefault="00A67A3C" w:rsidP="00A67A3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2</w:t>
      </w:r>
      <w:r w:rsidR="008E3621">
        <w:rPr>
          <w:rFonts w:eastAsia="Times New Roman"/>
          <w:bCs/>
          <w:szCs w:val="18"/>
          <w:lang w:eastAsia="ru-RU"/>
        </w:rPr>
        <w:t>1</w:t>
      </w:r>
      <w:r>
        <w:rPr>
          <w:rFonts w:eastAsia="Times New Roman"/>
          <w:bCs/>
          <w:szCs w:val="18"/>
          <w:lang w:eastAsia="ru-RU"/>
        </w:rPr>
        <w:t xml:space="preserve"> год</w:t>
      </w:r>
    </w:p>
    <w:p w14:paraId="31EEE03F" w14:textId="77777777" w:rsidR="00A67A3C" w:rsidRPr="000D6F2F" w:rsidRDefault="00A67A3C" w:rsidP="00A67A3C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341DABED" w14:textId="77777777" w:rsidR="00A67A3C" w:rsidRDefault="00A67A3C" w:rsidP="00A67A3C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ИТОГОВОЙ АТТЕСТАЦИИ</w:t>
      </w:r>
    </w:p>
    <w:p w14:paraId="7159712C" w14:textId="77777777" w:rsidR="00A67A3C" w:rsidRDefault="00A67A3C" w:rsidP="00A67A3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0F57892B" w14:textId="77777777" w:rsidR="00A67A3C" w:rsidRDefault="00A67A3C" w:rsidP="00A67A3C">
      <w:pPr>
        <w:spacing w:after="0"/>
        <w:ind w:left="2268"/>
        <w:jc w:val="both"/>
        <w:rPr>
          <w:szCs w:val="28"/>
        </w:rPr>
      </w:pPr>
    </w:p>
    <w:p w14:paraId="2C35E48E" w14:textId="77777777" w:rsidR="00A67A3C" w:rsidRDefault="00A67A3C" w:rsidP="00A67A3C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14:paraId="3601BF38" w14:textId="4D1D5AB2" w:rsidR="00A67A3C" w:rsidRDefault="008E3621" w:rsidP="00A67A3C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lang w:eastAsia="ru-RU"/>
        </w:rPr>
      </w:pPr>
      <w:r>
        <w:rPr>
          <w:rFonts w:eastAsia="Times New Roman"/>
          <w:szCs w:val="24"/>
          <w:lang w:eastAsia="ru-RU"/>
        </w:rPr>
        <w:t>Требованиям</w:t>
      </w:r>
      <w:r w:rsidRPr="0007146B">
        <w:rPr>
          <w:rFonts w:eastAsia="Times New Roman"/>
          <w:lang w:eastAsia="ru-RU"/>
        </w:rPr>
        <w:t xml:space="preserve"> </w:t>
      </w:r>
      <w:r w:rsidR="00A67A3C" w:rsidRPr="0007146B">
        <w:rPr>
          <w:rFonts w:eastAsia="Times New Roman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A67A3C">
        <w:rPr>
          <w:rFonts w:eastAsia="Times New Roman"/>
          <w:lang w:eastAsia="ru-RU"/>
        </w:rPr>
        <w:t>43.03.02 Туризм</w:t>
      </w:r>
      <w:r w:rsidR="00A67A3C" w:rsidRPr="0007146B">
        <w:rPr>
          <w:rFonts w:eastAsia="Times New Roman"/>
          <w:lang w:eastAsia="ru-RU"/>
        </w:rPr>
        <w:t xml:space="preserve">, </w:t>
      </w:r>
    </w:p>
    <w:p w14:paraId="42D73DA9" w14:textId="77777777" w:rsidR="008E3621" w:rsidRDefault="008E3621" w:rsidP="00A67A3C">
      <w:pPr>
        <w:tabs>
          <w:tab w:val="left" w:pos="284"/>
        </w:tabs>
        <w:spacing w:line="240" w:lineRule="auto"/>
        <w:rPr>
          <w:rFonts w:eastAsia="Times New Roman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="00A67A3C" w:rsidRPr="00F9041E">
        <w:rPr>
          <w:rFonts w:eastAsia="Times New Roman"/>
          <w:lang w:eastAsia="ru-RU"/>
        </w:rPr>
        <w:t xml:space="preserve">«08» июня 2017 г. </w:t>
      </w:r>
    </w:p>
    <w:p w14:paraId="4BF3F326" w14:textId="31F5EECF" w:rsidR="00A67A3C" w:rsidRPr="0007146B" w:rsidRDefault="00A67A3C" w:rsidP="00A67A3C">
      <w:pPr>
        <w:tabs>
          <w:tab w:val="left" w:pos="284"/>
        </w:tabs>
        <w:spacing w:line="240" w:lineRule="auto"/>
        <w:rPr>
          <w:rFonts w:eastAsia="Times New Roman"/>
          <w:lang w:eastAsia="ru-RU"/>
        </w:rPr>
      </w:pPr>
      <w:r w:rsidRPr="00F9041E">
        <w:rPr>
          <w:rFonts w:eastAsia="Times New Roman"/>
          <w:lang w:eastAsia="ru-RU"/>
        </w:rPr>
        <w:t>№ 516</w:t>
      </w:r>
      <w:r w:rsidRPr="0007146B">
        <w:rPr>
          <w:rFonts w:eastAsia="Times New Roman"/>
          <w:lang w:eastAsia="ru-RU"/>
        </w:rPr>
        <w:t>;</w:t>
      </w:r>
    </w:p>
    <w:p w14:paraId="2A8DDC53" w14:textId="68C3E646" w:rsidR="00A67A3C" w:rsidRPr="004A32AA" w:rsidRDefault="00A67A3C" w:rsidP="00A67A3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sz w:val="20"/>
          <w:szCs w:val="20"/>
          <w:lang w:eastAsia="ru-RU"/>
        </w:rPr>
      </w:pPr>
    </w:p>
    <w:p w14:paraId="1F4A3399" w14:textId="2435A3C3" w:rsidR="00A67A3C" w:rsidRPr="00247E4D" w:rsidRDefault="00A67A3C" w:rsidP="00A67A3C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2. ОПОП </w:t>
      </w:r>
      <w:r w:rsidRPr="00DD54AD">
        <w:rPr>
          <w:rFonts w:eastAsia="Times New Roman"/>
          <w:szCs w:val="28"/>
          <w:lang w:eastAsia="ru-RU"/>
        </w:rPr>
        <w:t xml:space="preserve">по направлению подготовки </w:t>
      </w:r>
      <w:r>
        <w:rPr>
          <w:rFonts w:eastAsia="Times New Roman"/>
          <w:szCs w:val="28"/>
          <w:lang w:eastAsia="ru-RU"/>
        </w:rPr>
        <w:t>43.03.02 Туризм</w:t>
      </w:r>
    </w:p>
    <w:p w14:paraId="7CAA2715" w14:textId="77777777" w:rsidR="00A67A3C" w:rsidRPr="00DD54AD" w:rsidRDefault="00A67A3C" w:rsidP="00A67A3C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</w:p>
    <w:p w14:paraId="26AA3ACE" w14:textId="77777777" w:rsidR="00A67A3C" w:rsidRDefault="00A67A3C" w:rsidP="00A67A3C">
      <w:pPr>
        <w:spacing w:after="0"/>
        <w:jc w:val="both"/>
        <w:rPr>
          <w:szCs w:val="28"/>
        </w:rPr>
      </w:pPr>
    </w:p>
    <w:p w14:paraId="1B9AF950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35B3713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D5C928A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36EB2A4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8C816D2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F203694" w14:textId="77777777" w:rsidR="00A67A3C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31DA9FC3" w14:textId="3F0930C5" w:rsidR="00A67A3C" w:rsidRPr="006605F2" w:rsidRDefault="00A67A3C" w:rsidP="00A67A3C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управления и социально-технических сервисов</w:t>
      </w:r>
      <w:r w:rsidRPr="006605F2">
        <w:rPr>
          <w:rFonts w:eastAsia="Times New Roman"/>
          <w:szCs w:val="24"/>
          <w:lang w:eastAsia="ru-RU"/>
        </w:rPr>
        <w:t>, протокол №</w:t>
      </w:r>
      <w:r w:rsidR="003A12F2">
        <w:rPr>
          <w:rFonts w:eastAsia="Times New Roman"/>
          <w:szCs w:val="24"/>
          <w:lang w:eastAsia="ru-RU"/>
        </w:rPr>
        <w:t xml:space="preserve"> </w:t>
      </w:r>
      <w:r w:rsidR="008F0205">
        <w:rPr>
          <w:rFonts w:eastAsia="Times New Roman"/>
          <w:szCs w:val="24"/>
          <w:lang w:eastAsia="ru-RU"/>
        </w:rPr>
        <w:t>8</w:t>
      </w:r>
      <w:r w:rsidRPr="006605F2">
        <w:rPr>
          <w:rFonts w:eastAsia="Times New Roman"/>
          <w:szCs w:val="24"/>
          <w:lang w:eastAsia="ru-RU"/>
        </w:rPr>
        <w:t xml:space="preserve"> от «</w:t>
      </w:r>
      <w:r w:rsidR="008F0205">
        <w:rPr>
          <w:rFonts w:eastAsia="Times New Roman"/>
          <w:szCs w:val="24"/>
          <w:lang w:eastAsia="ru-RU"/>
        </w:rPr>
        <w:t>17</w:t>
      </w:r>
      <w:r w:rsidRPr="006605F2">
        <w:rPr>
          <w:rFonts w:eastAsia="Times New Roman"/>
          <w:szCs w:val="24"/>
          <w:lang w:eastAsia="ru-RU"/>
        </w:rPr>
        <w:t xml:space="preserve">» </w:t>
      </w:r>
      <w:r w:rsidR="008F0205">
        <w:rPr>
          <w:rFonts w:eastAsia="Times New Roman"/>
          <w:szCs w:val="24"/>
          <w:lang w:eastAsia="ru-RU"/>
        </w:rPr>
        <w:t xml:space="preserve">июня </w:t>
      </w:r>
      <w:r w:rsidRPr="006605F2">
        <w:rPr>
          <w:rFonts w:eastAsia="Times New Roman"/>
          <w:szCs w:val="24"/>
          <w:lang w:eastAsia="ru-RU"/>
        </w:rPr>
        <w:t>20</w:t>
      </w:r>
      <w:r w:rsidR="003A12F2">
        <w:rPr>
          <w:rFonts w:eastAsia="Times New Roman"/>
          <w:szCs w:val="24"/>
          <w:lang w:eastAsia="ru-RU"/>
        </w:rPr>
        <w:t>2</w:t>
      </w:r>
      <w:r w:rsidR="008E3621">
        <w:rPr>
          <w:rFonts w:eastAsia="Times New Roman"/>
          <w:szCs w:val="24"/>
          <w:lang w:eastAsia="ru-RU"/>
        </w:rPr>
        <w:t>1</w:t>
      </w:r>
      <w:r w:rsidRPr="006605F2">
        <w:rPr>
          <w:rFonts w:eastAsia="Times New Roman"/>
          <w:szCs w:val="24"/>
          <w:lang w:eastAsia="ru-RU"/>
        </w:rPr>
        <w:t>г.</w:t>
      </w:r>
    </w:p>
    <w:p w14:paraId="2B2FC712" w14:textId="77777777" w:rsidR="00A67A3C" w:rsidRDefault="00A67A3C" w:rsidP="00A67A3C">
      <w:pPr>
        <w:spacing w:after="0"/>
        <w:jc w:val="both"/>
        <w:rPr>
          <w:szCs w:val="28"/>
        </w:rPr>
      </w:pPr>
    </w:p>
    <w:p w14:paraId="62F4BF19" w14:textId="77777777" w:rsidR="00A67A3C" w:rsidRDefault="00A67A3C" w:rsidP="00A67A3C">
      <w:pPr>
        <w:spacing w:after="0"/>
        <w:jc w:val="both"/>
        <w:rPr>
          <w:szCs w:val="28"/>
        </w:rPr>
      </w:pPr>
    </w:p>
    <w:p w14:paraId="714C945A" w14:textId="2CF12776" w:rsidR="00A67A3C" w:rsidRDefault="00A67A3C" w:rsidP="00A67A3C">
      <w:pPr>
        <w:autoSpaceDE w:val="0"/>
        <w:autoSpaceDN w:val="0"/>
        <w:adjustRightInd w:val="0"/>
        <w:spacing w:after="0"/>
        <w:jc w:val="center"/>
        <w:rPr>
          <w:rFonts w:eastAsia="Times New Roman"/>
          <w:szCs w:val="24"/>
          <w:lang w:eastAsia="ru-RU"/>
        </w:rPr>
      </w:pPr>
    </w:p>
    <w:p w14:paraId="3A83A3AC" w14:textId="77777777" w:rsidR="008E3621" w:rsidRDefault="008E3621" w:rsidP="00A67A3C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21E43968" w14:textId="77777777" w:rsidR="00A67A3C" w:rsidRDefault="00A67A3C" w:rsidP="00A67A3C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105010F4" w14:textId="77777777" w:rsidR="00A3540B" w:rsidRDefault="00A3540B" w:rsidP="00820001">
      <w:pPr>
        <w:spacing w:after="0" w:line="240" w:lineRule="auto"/>
        <w:jc w:val="center"/>
        <w:rPr>
          <w:caps/>
          <w:szCs w:val="28"/>
        </w:rPr>
      </w:pPr>
    </w:p>
    <w:p w14:paraId="758BE97D" w14:textId="249FB273" w:rsidR="00A8073C" w:rsidRPr="00DE1924" w:rsidRDefault="003E77D4" w:rsidP="00A67A3C">
      <w:pPr>
        <w:spacing w:after="0" w:line="240" w:lineRule="auto"/>
        <w:jc w:val="center"/>
        <w:rPr>
          <w:rFonts w:eastAsia="TimesNewRoman"/>
          <w:b/>
          <w:bCs/>
          <w:sz w:val="24"/>
          <w:szCs w:val="24"/>
        </w:rPr>
      </w:pPr>
      <w:r>
        <w:rPr>
          <w:caps/>
          <w:szCs w:val="28"/>
        </w:rPr>
        <w:br w:type="page"/>
      </w:r>
      <w:r w:rsidR="00A8073C" w:rsidRPr="00DE1924">
        <w:rPr>
          <w:rFonts w:eastAsia="TimesNewRoman"/>
          <w:b/>
          <w:bCs/>
          <w:sz w:val="24"/>
          <w:szCs w:val="24"/>
        </w:rPr>
        <w:lastRenderedPageBreak/>
        <w:t>ТРЕБОВАНИЯ К СТРУКТУРЕ И СОДЕРЖАНИЮ</w:t>
      </w:r>
    </w:p>
    <w:p w14:paraId="13894A83" w14:textId="77777777" w:rsidR="00A8073C" w:rsidRPr="00DE1924" w:rsidRDefault="00A8073C" w:rsidP="00711A3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  <w:r w:rsidRPr="00DE1924">
        <w:rPr>
          <w:rFonts w:eastAsia="TimesNewRoman"/>
          <w:b/>
          <w:bCs/>
          <w:sz w:val="24"/>
          <w:szCs w:val="24"/>
        </w:rPr>
        <w:t>ВЫПУСКНОЙ КВАЛИФИКАЦИОННОЙ РАБОТЫ</w:t>
      </w:r>
    </w:p>
    <w:p w14:paraId="14FC3EDC" w14:textId="77777777" w:rsidR="007A3C98" w:rsidRPr="00DE1924" w:rsidRDefault="007A3C98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  <w:r w:rsidRPr="00DE1924">
        <w:rPr>
          <w:rFonts w:eastAsia="TimesNewRoman"/>
          <w:b/>
          <w:bCs/>
          <w:sz w:val="24"/>
          <w:szCs w:val="24"/>
        </w:rPr>
        <w:t>Введение</w:t>
      </w:r>
    </w:p>
    <w:p w14:paraId="2C044B66" w14:textId="77777777" w:rsidR="001B6B16" w:rsidRPr="00DE1924" w:rsidRDefault="001B6B16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 w:val="24"/>
          <w:szCs w:val="24"/>
        </w:rPr>
      </w:pPr>
    </w:p>
    <w:p w14:paraId="3BCD5ADA" w14:textId="77777777" w:rsidR="00541234" w:rsidRPr="00DE1924" w:rsidRDefault="00541234" w:rsidP="001B6B16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E1924">
        <w:rPr>
          <w:rFonts w:eastAsia="Calibri,Italic"/>
          <w:iCs/>
          <w:sz w:val="24"/>
          <w:szCs w:val="24"/>
        </w:rPr>
        <w:t xml:space="preserve">Выпускная квалификационная работа </w:t>
      </w:r>
      <w:r w:rsidR="00711A33" w:rsidRPr="00DE1924">
        <w:rPr>
          <w:rFonts w:eastAsia="Calibri,Italic"/>
          <w:iCs/>
          <w:sz w:val="24"/>
          <w:szCs w:val="24"/>
        </w:rPr>
        <w:t xml:space="preserve">(далее – ВКР) </w:t>
      </w:r>
      <w:r w:rsidRPr="00DE1924">
        <w:rPr>
          <w:rFonts w:eastAsia="Calibri,Italic"/>
          <w:iCs/>
          <w:sz w:val="24"/>
          <w:szCs w:val="24"/>
        </w:rPr>
        <w:t>является обязательной формой государственной итоговой аттестации</w:t>
      </w:r>
      <w:r w:rsidRPr="00DE1924">
        <w:rPr>
          <w:rFonts w:eastAsia="TimesNewRoman"/>
          <w:iCs/>
          <w:sz w:val="24"/>
          <w:szCs w:val="24"/>
        </w:rPr>
        <w:t xml:space="preserve"> и </w:t>
      </w:r>
      <w:r w:rsidRPr="00DE1924">
        <w:rPr>
          <w:rFonts w:eastAsia="Calibri,Italic"/>
          <w:iCs/>
          <w:sz w:val="24"/>
          <w:szCs w:val="24"/>
        </w:rPr>
        <w:t xml:space="preserve">выполняется согласно графику учебного процесса. Выпускная квалификационная работа имеет своей целью </w:t>
      </w:r>
      <w:r w:rsidRPr="00DE1924">
        <w:rPr>
          <w:sz w:val="24"/>
          <w:szCs w:val="24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DE1924">
        <w:rPr>
          <w:rFonts w:eastAsia="Calibri,Italic"/>
          <w:iCs/>
          <w:sz w:val="24"/>
          <w:szCs w:val="24"/>
        </w:rPr>
        <w:t>определение степени освоения</w:t>
      </w:r>
      <w:r w:rsidR="00D23A13" w:rsidRPr="00DE1924">
        <w:rPr>
          <w:rFonts w:eastAsia="Calibri,Italic"/>
          <w:iCs/>
          <w:sz w:val="24"/>
          <w:szCs w:val="24"/>
        </w:rPr>
        <w:t xml:space="preserve"> </w:t>
      </w:r>
      <w:r w:rsidRPr="00DE1924">
        <w:rPr>
          <w:rFonts w:eastAsia="Calibri,Italic"/>
          <w:iCs/>
          <w:sz w:val="24"/>
          <w:szCs w:val="24"/>
        </w:rPr>
        <w:t xml:space="preserve"> компетенций, установленных </w:t>
      </w:r>
      <w:r w:rsidR="00F832A2" w:rsidRPr="00DE1924">
        <w:rPr>
          <w:rFonts w:eastAsia="Calibri,Italic"/>
          <w:iCs/>
          <w:sz w:val="24"/>
          <w:szCs w:val="24"/>
        </w:rPr>
        <w:t>федеральным государственным образовательным стандартом высшего образования по направлению подготовки</w:t>
      </w:r>
      <w:r w:rsidR="00F832A2" w:rsidRPr="00DE1924">
        <w:rPr>
          <w:rFonts w:eastAsia="TimesNewRoman"/>
          <w:iCs/>
          <w:sz w:val="24"/>
          <w:szCs w:val="24"/>
        </w:rPr>
        <w:t xml:space="preserve"> </w:t>
      </w:r>
      <w:r w:rsidR="00854F0C" w:rsidRPr="00DE1924">
        <w:rPr>
          <w:rFonts w:eastAsia="TimesNewRoman"/>
          <w:iCs/>
          <w:sz w:val="24"/>
          <w:szCs w:val="24"/>
        </w:rPr>
        <w:t>43.0</w:t>
      </w:r>
      <w:r w:rsidR="001242DF" w:rsidRPr="00DE1924">
        <w:rPr>
          <w:rFonts w:eastAsia="TimesNewRoman"/>
          <w:iCs/>
          <w:sz w:val="24"/>
          <w:szCs w:val="24"/>
        </w:rPr>
        <w:t>3</w:t>
      </w:r>
      <w:r w:rsidR="00854F0C" w:rsidRPr="00DE1924">
        <w:rPr>
          <w:rFonts w:eastAsia="TimesNewRoman"/>
          <w:iCs/>
          <w:sz w:val="24"/>
          <w:szCs w:val="24"/>
        </w:rPr>
        <w:t xml:space="preserve">.02 Туризм </w:t>
      </w:r>
      <w:r w:rsidR="00F832A2" w:rsidRPr="00DE1924">
        <w:rPr>
          <w:rFonts w:eastAsia="TimesNewRoman"/>
          <w:iCs/>
          <w:sz w:val="24"/>
          <w:szCs w:val="24"/>
        </w:rPr>
        <w:t>(</w:t>
      </w:r>
      <w:r w:rsidR="001B6B16" w:rsidRPr="00DE1924">
        <w:rPr>
          <w:rFonts w:eastAsia="Calibri,Italic"/>
          <w:iCs/>
          <w:sz w:val="24"/>
          <w:szCs w:val="24"/>
        </w:rPr>
        <w:t xml:space="preserve">далее – ФГОС </w:t>
      </w:r>
      <w:r w:rsidR="00F832A2" w:rsidRPr="00DE1924">
        <w:rPr>
          <w:rFonts w:eastAsia="Calibri,Italic"/>
          <w:iCs/>
          <w:sz w:val="24"/>
          <w:szCs w:val="24"/>
        </w:rPr>
        <w:t>ВО</w:t>
      </w:r>
      <w:r w:rsidR="00F832A2" w:rsidRPr="00DE1924">
        <w:rPr>
          <w:rFonts w:eastAsia="TimesNewRoman"/>
          <w:iCs/>
          <w:sz w:val="24"/>
          <w:szCs w:val="24"/>
        </w:rPr>
        <w:t xml:space="preserve">) </w:t>
      </w:r>
      <w:r w:rsidR="00F832A2" w:rsidRPr="00DE1924">
        <w:rPr>
          <w:rFonts w:eastAsia="Calibri,Italic"/>
          <w:iCs/>
          <w:sz w:val="24"/>
          <w:szCs w:val="24"/>
        </w:rPr>
        <w:t>и основной профессиональной образовательной программой высшего образования</w:t>
      </w:r>
      <w:r w:rsidR="00F832A2" w:rsidRPr="00DE1924">
        <w:rPr>
          <w:rFonts w:eastAsia="TimesNewRoman"/>
          <w:iCs/>
          <w:sz w:val="24"/>
          <w:szCs w:val="24"/>
        </w:rPr>
        <w:t xml:space="preserve">, </w:t>
      </w:r>
      <w:r w:rsidR="00F832A2" w:rsidRPr="00DE1924">
        <w:rPr>
          <w:rFonts w:eastAsia="Calibri,Italic"/>
          <w:iCs/>
          <w:sz w:val="24"/>
          <w:szCs w:val="24"/>
        </w:rPr>
        <w:t xml:space="preserve">реализуемой в Мининском университете </w:t>
      </w:r>
      <w:r w:rsidR="00F832A2" w:rsidRPr="00DE1924">
        <w:rPr>
          <w:rFonts w:eastAsia="TimesNewRoman"/>
          <w:iCs/>
          <w:sz w:val="24"/>
          <w:szCs w:val="24"/>
        </w:rPr>
        <w:t>(</w:t>
      </w:r>
      <w:r w:rsidR="00F832A2" w:rsidRPr="00DE1924">
        <w:rPr>
          <w:rFonts w:eastAsia="Calibri,Italic"/>
          <w:iCs/>
          <w:sz w:val="24"/>
          <w:szCs w:val="24"/>
        </w:rPr>
        <w:t xml:space="preserve">далее </w:t>
      </w:r>
      <w:r w:rsidR="00F832A2" w:rsidRPr="00DE1924">
        <w:rPr>
          <w:rFonts w:eastAsia="TimesNewRoman"/>
          <w:iCs/>
          <w:sz w:val="24"/>
          <w:szCs w:val="24"/>
        </w:rPr>
        <w:t xml:space="preserve">– </w:t>
      </w:r>
      <w:r w:rsidR="00F832A2" w:rsidRPr="00DE1924">
        <w:rPr>
          <w:rFonts w:eastAsia="Calibri,Italic"/>
          <w:iCs/>
          <w:sz w:val="24"/>
          <w:szCs w:val="24"/>
        </w:rPr>
        <w:t>ОПОП Мининского университета</w:t>
      </w:r>
      <w:r w:rsidR="00F832A2" w:rsidRPr="00DE1924">
        <w:rPr>
          <w:rFonts w:eastAsia="TimesNewRoman"/>
          <w:iCs/>
          <w:sz w:val="24"/>
          <w:szCs w:val="24"/>
        </w:rPr>
        <w:t>).</w:t>
      </w:r>
      <w:r w:rsidRPr="00DE1924">
        <w:rPr>
          <w:rFonts w:eastAsia="Times New Roman"/>
          <w:sz w:val="24"/>
          <w:szCs w:val="24"/>
          <w:lang w:eastAsia="ru-RU"/>
        </w:rPr>
        <w:t xml:space="preserve">  </w:t>
      </w:r>
    </w:p>
    <w:p w14:paraId="50232C05" w14:textId="77777777" w:rsidR="00DB6073" w:rsidRPr="00DE1924" w:rsidRDefault="00DB6073" w:rsidP="00DB6073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705C98F3" w14:textId="77777777" w:rsidR="007A3C98" w:rsidRPr="00DE1924" w:rsidRDefault="007A3C98" w:rsidP="00DB607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 xml:space="preserve">Цель и задачи </w:t>
      </w:r>
      <w:r w:rsidR="00711A33" w:rsidRPr="00DE1924">
        <w:rPr>
          <w:b/>
          <w:bCs/>
          <w:sz w:val="24"/>
          <w:szCs w:val="24"/>
        </w:rPr>
        <w:t>выполнения выпускной квалификационной работы</w:t>
      </w:r>
    </w:p>
    <w:p w14:paraId="2B649A04" w14:textId="77777777" w:rsidR="00DB6073" w:rsidRPr="00DE1924" w:rsidRDefault="00DB6073" w:rsidP="00DB6073">
      <w:pPr>
        <w:autoSpaceDE w:val="0"/>
        <w:autoSpaceDN w:val="0"/>
        <w:adjustRightInd w:val="0"/>
        <w:spacing w:after="0"/>
        <w:ind w:left="720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6842"/>
      </w:tblGrid>
      <w:tr w:rsidR="007A3C98" w:rsidRPr="00DE1924" w14:paraId="57358A9E" w14:textId="77777777" w:rsidTr="00C41AE7">
        <w:tc>
          <w:tcPr>
            <w:tcW w:w="2519" w:type="dxa"/>
            <w:shd w:val="clear" w:color="auto" w:fill="auto"/>
          </w:tcPr>
          <w:p w14:paraId="4D75491E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Цель </w:t>
            </w:r>
            <w:r w:rsidR="00EB2253" w:rsidRPr="00DE1924">
              <w:rPr>
                <w:sz w:val="24"/>
                <w:szCs w:val="24"/>
              </w:rPr>
              <w:t xml:space="preserve">выполнения выпускной квалификационной работы </w:t>
            </w:r>
          </w:p>
          <w:p w14:paraId="2782F08C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7052" w:type="dxa"/>
            <w:shd w:val="clear" w:color="auto" w:fill="auto"/>
          </w:tcPr>
          <w:p w14:paraId="6552ECDF" w14:textId="77777777" w:rsidR="00854F0C" w:rsidRPr="00DE1924" w:rsidRDefault="00854F0C" w:rsidP="00854F0C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 xml:space="preserve">Выполнение ВКР является заключительным этапом обучения и имеет своей целью: </w:t>
            </w:r>
          </w:p>
          <w:p w14:paraId="395601D3" w14:textId="77777777" w:rsidR="00854F0C" w:rsidRPr="00DE1924" w:rsidRDefault="00854F0C" w:rsidP="00854F0C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>- систематизацию, закрепление и расширение теоретических знаний по направлению подготовки 43.0</w:t>
            </w:r>
            <w:r w:rsidR="001242DF" w:rsidRPr="00DE1924">
              <w:rPr>
                <w:rFonts w:eastAsia="Calibri,Italic"/>
                <w:sz w:val="24"/>
                <w:szCs w:val="24"/>
              </w:rPr>
              <w:t>3</w:t>
            </w:r>
            <w:r w:rsidRPr="00DE1924">
              <w:rPr>
                <w:rFonts w:eastAsia="Calibri,Italic"/>
                <w:sz w:val="24"/>
                <w:szCs w:val="24"/>
              </w:rPr>
              <w:t xml:space="preserve">.02. Туризм и применение этих знаний при решении конкретных практических задач; </w:t>
            </w:r>
          </w:p>
          <w:p w14:paraId="3390DB30" w14:textId="77777777" w:rsidR="007A3C98" w:rsidRPr="00DE1924" w:rsidRDefault="00854F0C" w:rsidP="00854F0C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E1924">
              <w:rPr>
                <w:rFonts w:eastAsia="Calibri,Italic"/>
                <w:sz w:val="24"/>
                <w:szCs w:val="24"/>
              </w:rPr>
              <w:t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Мининского университета в разделах, характеризующих области, объекты и виды профессиональной деятельности</w:t>
            </w:r>
          </w:p>
        </w:tc>
      </w:tr>
      <w:tr w:rsidR="007A3C98" w:rsidRPr="00DE1924" w14:paraId="7C5AE8E5" w14:textId="77777777" w:rsidTr="00C41AE7">
        <w:tc>
          <w:tcPr>
            <w:tcW w:w="2519" w:type="dxa"/>
            <w:shd w:val="clear" w:color="auto" w:fill="auto"/>
          </w:tcPr>
          <w:p w14:paraId="3C13A27F" w14:textId="77777777" w:rsidR="007A3C98" w:rsidRPr="00DE1924" w:rsidRDefault="007A3C98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Задачи</w:t>
            </w:r>
          </w:p>
          <w:p w14:paraId="584DA678" w14:textId="77777777" w:rsidR="007A3C98" w:rsidRPr="00DE1924" w:rsidRDefault="00EB2253" w:rsidP="00711A33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14:paraId="35F83C9C" w14:textId="77777777" w:rsidR="00854F0C" w:rsidRPr="00DE1924" w:rsidRDefault="00854F0C" w:rsidP="0019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Задачи выполнения выпускной квалификационной работы:</w:t>
            </w:r>
          </w:p>
          <w:p w14:paraId="0F39FF8C" w14:textId="77777777" w:rsidR="00854F0C" w:rsidRPr="00DE1924" w:rsidRDefault="00854F0C" w:rsidP="00193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color w:val="000000"/>
                <w:sz w:val="24"/>
                <w:szCs w:val="24"/>
              </w:rPr>
              <w:t xml:space="preserve">- оценка уровня освоения ОПОП, определяющей </w:t>
            </w:r>
            <w:r w:rsidR="0019379F" w:rsidRPr="00DE1924">
              <w:rPr>
                <w:color w:val="000000"/>
                <w:sz w:val="24"/>
                <w:szCs w:val="24"/>
              </w:rPr>
              <w:t>универсальные</w:t>
            </w:r>
            <w:r w:rsidRPr="00DE1924">
              <w:rPr>
                <w:color w:val="000000"/>
                <w:sz w:val="24"/>
                <w:szCs w:val="24"/>
              </w:rPr>
              <w:t>, общепрофессиональные и профессиональные компетенции выпускника;</w:t>
            </w:r>
          </w:p>
          <w:p w14:paraId="3F0D4D4A" w14:textId="77777777" w:rsidR="007A3C98" w:rsidRPr="00DE1924" w:rsidRDefault="00854F0C" w:rsidP="00A67333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 w:val="24"/>
                <w:szCs w:val="24"/>
              </w:rPr>
            </w:pPr>
            <w:r w:rsidRPr="00DE1924">
              <w:rPr>
                <w:color w:val="000000"/>
                <w:sz w:val="24"/>
                <w:szCs w:val="24"/>
              </w:rPr>
              <w:t>- определение соответствия подготовки выпускника требованиям ФГОС</w:t>
            </w:r>
            <w:r w:rsidR="0019379F" w:rsidRPr="00DE1924">
              <w:rPr>
                <w:color w:val="000000"/>
                <w:sz w:val="24"/>
                <w:szCs w:val="24"/>
              </w:rPr>
              <w:t xml:space="preserve"> ВО</w:t>
            </w:r>
            <w:r w:rsidR="00A67333" w:rsidRPr="00DE1924">
              <w:rPr>
                <w:color w:val="000000"/>
                <w:sz w:val="24"/>
                <w:szCs w:val="24"/>
              </w:rPr>
              <w:t xml:space="preserve"> и профессиональным стандартам</w:t>
            </w:r>
            <w:r w:rsidRPr="00DE1924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6A5914D" w14:textId="77777777" w:rsidR="00A67333" w:rsidRPr="00DE1924" w:rsidRDefault="00A67333" w:rsidP="00A67333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 w:val="24"/>
          <w:szCs w:val="24"/>
        </w:rPr>
      </w:pPr>
    </w:p>
    <w:p w14:paraId="58C41767" w14:textId="77777777" w:rsidR="007A3C98" w:rsidRPr="00DE1924" w:rsidRDefault="007A3C98" w:rsidP="004565A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Требования к уровню подготовки выпускника</w:t>
      </w:r>
    </w:p>
    <w:p w14:paraId="75C2C1DA" w14:textId="77777777" w:rsidR="004565AA" w:rsidRPr="00DE1924" w:rsidRDefault="004565AA" w:rsidP="004565AA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 w:val="24"/>
          <w:szCs w:val="24"/>
          <w:lang w:eastAsia="ru-RU"/>
        </w:rPr>
      </w:pPr>
    </w:p>
    <w:p w14:paraId="4B93B690" w14:textId="77777777" w:rsidR="00A05FB8" w:rsidRPr="00DE1924" w:rsidRDefault="00A05FB8" w:rsidP="004565AA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рамках </w:t>
      </w:r>
      <w:r w:rsidR="008619CB" w:rsidRPr="00DE1924">
        <w:rPr>
          <w:sz w:val="24"/>
          <w:szCs w:val="24"/>
        </w:rPr>
        <w:t>выполнения</w:t>
      </w:r>
      <w:r w:rsidR="00AC6C39" w:rsidRPr="00DE1924">
        <w:rPr>
          <w:sz w:val="24"/>
          <w:szCs w:val="24"/>
        </w:rPr>
        <w:t xml:space="preserve"> выпускной квалификационной работы</w:t>
      </w:r>
      <w:r w:rsidRPr="00DE1924">
        <w:rPr>
          <w:sz w:val="24"/>
          <w:szCs w:val="24"/>
        </w:rPr>
        <w:t xml:space="preserve"> оценивается степень соответствия практической и теоретической подготовленности выпускника к выполнению задач</w:t>
      </w:r>
      <w:r w:rsidR="00D23A13" w:rsidRPr="00DE1924">
        <w:rPr>
          <w:sz w:val="24"/>
          <w:szCs w:val="24"/>
        </w:rPr>
        <w:t xml:space="preserve"> профессиональной деятельности</w:t>
      </w:r>
      <w:r w:rsidRPr="00DE1924">
        <w:rPr>
          <w:sz w:val="24"/>
          <w:szCs w:val="24"/>
        </w:rPr>
        <w:t>, степени освоения ко</w:t>
      </w:r>
      <w:r w:rsidR="004565AA" w:rsidRPr="00DE1924">
        <w:rPr>
          <w:sz w:val="24"/>
          <w:szCs w:val="24"/>
        </w:rPr>
        <w:t xml:space="preserve">мпетенций установленных ФГОС ВО </w:t>
      </w:r>
      <w:r w:rsidRPr="00DE1924">
        <w:rPr>
          <w:sz w:val="24"/>
          <w:szCs w:val="24"/>
        </w:rPr>
        <w:t>и</w:t>
      </w:r>
      <w:r w:rsidR="004565AA"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ОПОП </w:t>
      </w:r>
      <w:r w:rsidR="005950B4" w:rsidRPr="00DE1924">
        <w:rPr>
          <w:sz w:val="24"/>
          <w:szCs w:val="24"/>
        </w:rPr>
        <w:t>Мининского у</w:t>
      </w:r>
      <w:r w:rsidR="003E555A" w:rsidRPr="00DE1924">
        <w:rPr>
          <w:sz w:val="24"/>
          <w:szCs w:val="24"/>
        </w:rPr>
        <w:t>ниверситета</w:t>
      </w:r>
      <w:r w:rsidRPr="00DE1924">
        <w:rPr>
          <w:sz w:val="24"/>
          <w:szCs w:val="24"/>
        </w:rPr>
        <w:t>.</w:t>
      </w:r>
    </w:p>
    <w:p w14:paraId="7CCFA194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требованиями ФГОС ВО</w:t>
      </w:r>
      <w:r w:rsidR="004565AA"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и ОПОП </w:t>
      </w:r>
      <w:r w:rsidR="005950B4" w:rsidRPr="00DE1924">
        <w:rPr>
          <w:sz w:val="24"/>
          <w:szCs w:val="24"/>
        </w:rPr>
        <w:t>Мининского у</w:t>
      </w:r>
      <w:r w:rsidRPr="00DE1924">
        <w:rPr>
          <w:sz w:val="24"/>
          <w:szCs w:val="24"/>
        </w:rPr>
        <w:t xml:space="preserve">ниверситета по направлению подготовки </w:t>
      </w:r>
      <w:r w:rsidR="0019379F" w:rsidRPr="00DE1924">
        <w:rPr>
          <w:sz w:val="24"/>
          <w:szCs w:val="24"/>
        </w:rPr>
        <w:t>43.0</w:t>
      </w:r>
      <w:r w:rsidR="001242DF" w:rsidRPr="00DE1924">
        <w:rPr>
          <w:sz w:val="24"/>
          <w:szCs w:val="24"/>
        </w:rPr>
        <w:t>3</w:t>
      </w:r>
      <w:r w:rsidR="0019379F" w:rsidRPr="00DE1924">
        <w:rPr>
          <w:sz w:val="24"/>
          <w:szCs w:val="24"/>
        </w:rPr>
        <w:t xml:space="preserve">.02 Туризм </w:t>
      </w:r>
      <w:r w:rsidRPr="00DE1924">
        <w:rPr>
          <w:sz w:val="24"/>
          <w:szCs w:val="24"/>
        </w:rPr>
        <w:t>выпускник долж</w:t>
      </w:r>
      <w:r w:rsidR="00D23A13" w:rsidRPr="00DE1924">
        <w:rPr>
          <w:sz w:val="24"/>
          <w:szCs w:val="24"/>
        </w:rPr>
        <w:t>ен быть подготовлен к следующим типам задач профессиональной деятельности</w:t>
      </w:r>
      <w:r w:rsidRPr="00DE1924">
        <w:rPr>
          <w:b/>
          <w:sz w:val="24"/>
          <w:szCs w:val="24"/>
        </w:rPr>
        <w:t>:</w:t>
      </w:r>
    </w:p>
    <w:p w14:paraId="4476A0DA" w14:textId="77777777" w:rsidR="00A05FB8" w:rsidRPr="00DE1924" w:rsidRDefault="0019379F" w:rsidP="001242D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организационно-управленческой.</w:t>
      </w:r>
    </w:p>
    <w:p w14:paraId="1605AF3A" w14:textId="77777777" w:rsidR="00A05FB8" w:rsidRPr="00DE1924" w:rsidRDefault="00A05FB8" w:rsidP="0019379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В соотв</w:t>
      </w:r>
      <w:r w:rsidR="00BD45D2" w:rsidRPr="00DE1924">
        <w:rPr>
          <w:sz w:val="24"/>
          <w:szCs w:val="24"/>
        </w:rPr>
        <w:t xml:space="preserve">етствии с требованиями ФГОС ВО </w:t>
      </w:r>
      <w:r w:rsidRPr="00DE1924">
        <w:rPr>
          <w:sz w:val="24"/>
          <w:szCs w:val="24"/>
        </w:rPr>
        <w:t xml:space="preserve">и ОПОП </w:t>
      </w:r>
      <w:r w:rsidR="005950B4" w:rsidRPr="00DE1924">
        <w:rPr>
          <w:sz w:val="24"/>
          <w:szCs w:val="24"/>
        </w:rPr>
        <w:t>Мининского у</w:t>
      </w:r>
      <w:r w:rsidRPr="00DE1924">
        <w:rPr>
          <w:sz w:val="24"/>
          <w:szCs w:val="24"/>
        </w:rPr>
        <w:t xml:space="preserve">ниверситета по направлению подготовки </w:t>
      </w:r>
      <w:r w:rsidR="0019379F" w:rsidRPr="00DE1924">
        <w:rPr>
          <w:sz w:val="24"/>
          <w:szCs w:val="24"/>
        </w:rPr>
        <w:t>43.04.02 Туризм</w:t>
      </w:r>
      <w:r w:rsidRPr="00DE1924">
        <w:rPr>
          <w:sz w:val="24"/>
          <w:szCs w:val="24"/>
        </w:rPr>
        <w:t xml:space="preserve"> выпускник должен быть подготовлен к решению следующих </w:t>
      </w:r>
      <w:r w:rsidRPr="00DE1924">
        <w:rPr>
          <w:b/>
          <w:bCs/>
          <w:sz w:val="24"/>
          <w:szCs w:val="24"/>
        </w:rPr>
        <w:t>задач</w:t>
      </w:r>
      <w:r w:rsidR="00CF4F43" w:rsidRPr="00DE1924">
        <w:rPr>
          <w:b/>
          <w:bCs/>
          <w:sz w:val="24"/>
          <w:szCs w:val="24"/>
        </w:rPr>
        <w:t xml:space="preserve"> профессиональной деятельности</w:t>
      </w:r>
      <w:r w:rsidRPr="00DE1924">
        <w:rPr>
          <w:b/>
          <w:sz w:val="24"/>
          <w:szCs w:val="24"/>
        </w:rPr>
        <w:t>:</w:t>
      </w:r>
    </w:p>
    <w:p w14:paraId="73200A5A" w14:textId="77777777" w:rsidR="0019379F" w:rsidRPr="00DE1924" w:rsidRDefault="0019379F" w:rsidP="0019379F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организационно-управленческая деятельность:</w:t>
      </w:r>
    </w:p>
    <w:p w14:paraId="2F3A0712" w14:textId="77777777" w:rsidR="0081261E" w:rsidRPr="00DE1924" w:rsidRDefault="0081261E" w:rsidP="0081261E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стратегическое управление деятельностью предприятий сферы туризма;</w:t>
      </w:r>
    </w:p>
    <w:p w14:paraId="602E186D" w14:textId="77777777" w:rsidR="0081261E" w:rsidRPr="00DE1924" w:rsidRDefault="0081261E" w:rsidP="0081261E">
      <w:pPr>
        <w:pStyle w:val="a3"/>
        <w:numPr>
          <w:ilvl w:val="1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управление инновациями и изменениями на предприятиях сферы туризма;</w:t>
      </w:r>
    </w:p>
    <w:p w14:paraId="636BF419" w14:textId="77777777" w:rsidR="00A05FB8" w:rsidRPr="00DE1924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i/>
          <w:sz w:val="24"/>
          <w:szCs w:val="24"/>
        </w:rPr>
      </w:pPr>
      <w:r w:rsidRPr="00DE1924">
        <w:rPr>
          <w:sz w:val="24"/>
          <w:szCs w:val="24"/>
        </w:rPr>
        <w:t xml:space="preserve">В рамках </w:t>
      </w:r>
      <w:r w:rsidR="008619CB" w:rsidRPr="00DE1924">
        <w:rPr>
          <w:sz w:val="24"/>
          <w:szCs w:val="24"/>
        </w:rPr>
        <w:t>выполнения</w:t>
      </w:r>
      <w:r w:rsidR="00AC6C39" w:rsidRPr="00DE1924">
        <w:rPr>
          <w:sz w:val="24"/>
          <w:szCs w:val="24"/>
        </w:rPr>
        <w:t xml:space="preserve"> выпускной квалификационной работы </w:t>
      </w:r>
      <w:r w:rsidRPr="00DE1924">
        <w:rPr>
          <w:sz w:val="24"/>
          <w:szCs w:val="24"/>
        </w:rPr>
        <w:t>проверятся степень сформированности у выпускника следующих компетенций:</w:t>
      </w:r>
      <w:r w:rsidR="005037DD" w:rsidRPr="00DE1924">
        <w:rPr>
          <w:sz w:val="24"/>
          <w:szCs w:val="24"/>
        </w:rPr>
        <w:t xml:space="preserve"> </w:t>
      </w:r>
    </w:p>
    <w:p w14:paraId="3F804F81" w14:textId="2EBA444F" w:rsidR="00A05FB8" w:rsidRDefault="00A05FB8" w:rsidP="00711A33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p w14:paraId="0AB10FE3" w14:textId="77777777" w:rsidR="0057093C" w:rsidRPr="00DE1924" w:rsidRDefault="0057093C" w:rsidP="0057093C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847"/>
        <w:gridCol w:w="2267"/>
        <w:gridCol w:w="2267"/>
        <w:gridCol w:w="1873"/>
      </w:tblGrid>
      <w:tr w:rsidR="0057093C" w:rsidRPr="00DE1924" w14:paraId="37921498" w14:textId="77777777" w:rsidTr="00B4008C">
        <w:tc>
          <w:tcPr>
            <w:tcW w:w="1698" w:type="dxa"/>
            <w:vMerge w:val="restart"/>
            <w:shd w:val="clear" w:color="auto" w:fill="auto"/>
          </w:tcPr>
          <w:p w14:paraId="45BB1D0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847" w:type="dxa"/>
            <w:vMerge w:val="restart"/>
            <w:shd w:val="clear" w:color="auto" w:fill="auto"/>
          </w:tcPr>
          <w:p w14:paraId="3654894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407" w:type="dxa"/>
            <w:gridSpan w:val="3"/>
            <w:shd w:val="clear" w:color="auto" w:fill="auto"/>
          </w:tcPr>
          <w:p w14:paraId="6423416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Степень сформированности индикатора достижения компетенции</w:t>
            </w:r>
          </w:p>
        </w:tc>
      </w:tr>
      <w:tr w:rsidR="0057093C" w:rsidRPr="00DE1924" w14:paraId="1E4627BF" w14:textId="77777777" w:rsidTr="00B4008C">
        <w:tc>
          <w:tcPr>
            <w:tcW w:w="1698" w:type="dxa"/>
            <w:vMerge/>
            <w:shd w:val="clear" w:color="auto" w:fill="auto"/>
          </w:tcPr>
          <w:p w14:paraId="7A2CD9D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shd w:val="clear" w:color="auto" w:fill="auto"/>
          </w:tcPr>
          <w:p w14:paraId="25AD158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7C1F6D0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CA76E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Пороговый</w:t>
            </w:r>
          </w:p>
        </w:tc>
      </w:tr>
      <w:tr w:rsidR="0057093C" w:rsidRPr="00DE1924" w14:paraId="4E75D460" w14:textId="77777777" w:rsidTr="00B4008C">
        <w:tc>
          <w:tcPr>
            <w:tcW w:w="1698" w:type="dxa"/>
            <w:vMerge/>
            <w:shd w:val="clear" w:color="auto" w:fill="auto"/>
          </w:tcPr>
          <w:p w14:paraId="046F93A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7" w:type="dxa"/>
            <w:vMerge/>
            <w:shd w:val="clear" w:color="auto" w:fill="auto"/>
          </w:tcPr>
          <w:p w14:paraId="4780D35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3437E69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7" w:type="dxa"/>
            <w:shd w:val="clear" w:color="auto" w:fill="auto"/>
          </w:tcPr>
          <w:p w14:paraId="5F9583E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873" w:type="dxa"/>
            <w:shd w:val="clear" w:color="auto" w:fill="auto"/>
          </w:tcPr>
          <w:p w14:paraId="05F2CB8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57093C" w:rsidRPr="00DE1924" w14:paraId="453E4428" w14:textId="77777777" w:rsidTr="00B4008C">
        <w:tc>
          <w:tcPr>
            <w:tcW w:w="9952" w:type="dxa"/>
            <w:gridSpan w:val="5"/>
            <w:shd w:val="clear" w:color="auto" w:fill="auto"/>
          </w:tcPr>
          <w:p w14:paraId="19614FC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57093C" w:rsidRPr="00DE1924" w14:paraId="73C7043B" w14:textId="77777777" w:rsidTr="00B4008C">
        <w:trPr>
          <w:trHeight w:val="717"/>
        </w:trPr>
        <w:tc>
          <w:tcPr>
            <w:tcW w:w="1698" w:type="dxa"/>
            <w:vMerge w:val="restart"/>
            <w:shd w:val="clear" w:color="auto" w:fill="auto"/>
          </w:tcPr>
          <w:p w14:paraId="00C99B96" w14:textId="77777777" w:rsidR="0057093C" w:rsidRPr="00DE1924" w:rsidRDefault="0057093C" w:rsidP="00B400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7" w:type="dxa"/>
            <w:shd w:val="clear" w:color="auto" w:fill="auto"/>
          </w:tcPr>
          <w:p w14:paraId="51626FE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267" w:type="dxa"/>
            <w:shd w:val="clear" w:color="auto" w:fill="auto"/>
          </w:tcPr>
          <w:p w14:paraId="486CDE4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выбора источников информации, адекватных поставленным задачам и соответствующим научному мировоззрению</w:t>
            </w:r>
          </w:p>
        </w:tc>
        <w:tc>
          <w:tcPr>
            <w:tcW w:w="2267" w:type="dxa"/>
            <w:shd w:val="clear" w:color="auto" w:fill="auto"/>
          </w:tcPr>
          <w:p w14:paraId="1397D61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способности выбора источников информации, адекватных поставленным задачам и соответствующим научному мировоззрению</w:t>
            </w:r>
          </w:p>
        </w:tc>
        <w:tc>
          <w:tcPr>
            <w:tcW w:w="1873" w:type="dxa"/>
            <w:shd w:val="clear" w:color="auto" w:fill="auto"/>
          </w:tcPr>
          <w:p w14:paraId="42FCB56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выбора источников информации, адекватных поставленным задачам и соответствующим научному мировоззрению</w:t>
            </w:r>
          </w:p>
        </w:tc>
      </w:tr>
      <w:tr w:rsidR="0057093C" w:rsidRPr="00DE1924" w14:paraId="2727A3ED" w14:textId="77777777" w:rsidTr="00B4008C">
        <w:trPr>
          <w:trHeight w:val="717"/>
        </w:trPr>
        <w:tc>
          <w:tcPr>
            <w:tcW w:w="1698" w:type="dxa"/>
            <w:vMerge/>
            <w:shd w:val="clear" w:color="auto" w:fill="auto"/>
          </w:tcPr>
          <w:p w14:paraId="34FA3BE7" w14:textId="77777777" w:rsidR="0057093C" w:rsidRPr="00DE1924" w:rsidRDefault="0057093C" w:rsidP="00B400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ED8D91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600E49A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на высоком уровне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1F2DAD1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873" w:type="dxa"/>
            <w:shd w:val="clear" w:color="auto" w:fill="auto"/>
          </w:tcPr>
          <w:p w14:paraId="3656487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57093C" w:rsidRPr="00DE1924" w14:paraId="1952CF4B" w14:textId="77777777" w:rsidTr="00B4008C">
        <w:trPr>
          <w:trHeight w:val="717"/>
        </w:trPr>
        <w:tc>
          <w:tcPr>
            <w:tcW w:w="1698" w:type="dxa"/>
            <w:vMerge/>
            <w:shd w:val="clear" w:color="auto" w:fill="auto"/>
          </w:tcPr>
          <w:p w14:paraId="36C87DA3" w14:textId="77777777" w:rsidR="0057093C" w:rsidRPr="00DE1924" w:rsidRDefault="0057093C" w:rsidP="00B400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488951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46CC095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на высоком уровне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7" w:type="dxa"/>
            <w:shd w:val="clear" w:color="auto" w:fill="auto"/>
          </w:tcPr>
          <w:p w14:paraId="1C8E353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73" w:type="dxa"/>
            <w:shd w:val="clear" w:color="auto" w:fill="auto"/>
          </w:tcPr>
          <w:p w14:paraId="169CD2E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57093C" w:rsidRPr="00DE1924" w14:paraId="21EBA05F" w14:textId="77777777" w:rsidTr="00B4008C">
        <w:trPr>
          <w:trHeight w:val="441"/>
        </w:trPr>
        <w:tc>
          <w:tcPr>
            <w:tcW w:w="1698" w:type="dxa"/>
            <w:vMerge w:val="restart"/>
            <w:shd w:val="clear" w:color="auto" w:fill="auto"/>
            <w:vAlign w:val="center"/>
          </w:tcPr>
          <w:p w14:paraId="18E723A6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47" w:type="dxa"/>
            <w:shd w:val="clear" w:color="auto" w:fill="auto"/>
          </w:tcPr>
          <w:p w14:paraId="764F620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267" w:type="dxa"/>
            <w:shd w:val="clear" w:color="auto" w:fill="auto"/>
          </w:tcPr>
          <w:p w14:paraId="5E6FC43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проводить декомпозицию поставленной цели проекта в задачах</w:t>
            </w:r>
          </w:p>
        </w:tc>
        <w:tc>
          <w:tcPr>
            <w:tcW w:w="2267" w:type="dxa"/>
            <w:shd w:val="clear" w:color="auto" w:fill="auto"/>
          </w:tcPr>
          <w:p w14:paraId="00C8260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проводить декомпозицию поставленной цели проекта в задачах</w:t>
            </w:r>
          </w:p>
        </w:tc>
        <w:tc>
          <w:tcPr>
            <w:tcW w:w="1873" w:type="dxa"/>
            <w:shd w:val="clear" w:color="auto" w:fill="auto"/>
          </w:tcPr>
          <w:p w14:paraId="1967105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проводить декомпозицию поставленной цели проекта в задачах</w:t>
            </w:r>
          </w:p>
        </w:tc>
      </w:tr>
      <w:tr w:rsidR="0057093C" w:rsidRPr="00DE1924" w14:paraId="290CBCE2" w14:textId="77777777" w:rsidTr="00B4008C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677420A8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D15C1C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267" w:type="dxa"/>
            <w:shd w:val="clear" w:color="auto" w:fill="auto"/>
          </w:tcPr>
          <w:p w14:paraId="76B8EC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на высоком уровне знание правовых норм достижения поставленной цели в сфере реализации проекта</w:t>
            </w:r>
          </w:p>
        </w:tc>
        <w:tc>
          <w:tcPr>
            <w:tcW w:w="2267" w:type="dxa"/>
            <w:shd w:val="clear" w:color="auto" w:fill="auto"/>
          </w:tcPr>
          <w:p w14:paraId="2F4B589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знание правовых норм достижения поставленной цели в сфере реализации проекта</w:t>
            </w:r>
          </w:p>
        </w:tc>
        <w:tc>
          <w:tcPr>
            <w:tcW w:w="1873" w:type="dxa"/>
            <w:shd w:val="clear" w:color="auto" w:fill="auto"/>
          </w:tcPr>
          <w:p w14:paraId="78928BD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знаниями правовых норм достижения поставленной цели в сфере реализации проекта</w:t>
            </w:r>
          </w:p>
        </w:tc>
      </w:tr>
      <w:tr w:rsidR="0057093C" w:rsidRPr="00DE1924" w14:paraId="5FB7FFFB" w14:textId="77777777" w:rsidTr="00B4008C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68B7000B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F898CF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267" w:type="dxa"/>
            <w:shd w:val="clear" w:color="auto" w:fill="auto"/>
          </w:tcPr>
          <w:p w14:paraId="6AF10FC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имеющиеся ресурсы для достижения цели проекта</w:t>
            </w:r>
          </w:p>
        </w:tc>
        <w:tc>
          <w:tcPr>
            <w:tcW w:w="2267" w:type="dxa"/>
            <w:shd w:val="clear" w:color="auto" w:fill="auto"/>
          </w:tcPr>
          <w:p w14:paraId="3CF74CC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имеющиеся ресурсы для достижения цели проекта</w:t>
            </w:r>
          </w:p>
        </w:tc>
        <w:tc>
          <w:tcPr>
            <w:tcW w:w="1873" w:type="dxa"/>
            <w:shd w:val="clear" w:color="auto" w:fill="auto"/>
          </w:tcPr>
          <w:p w14:paraId="7648BE4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имеющиеся ресурсы для достижения цели проекта</w:t>
            </w:r>
          </w:p>
        </w:tc>
      </w:tr>
      <w:tr w:rsidR="0057093C" w:rsidRPr="00DE1924" w14:paraId="3E573980" w14:textId="77777777" w:rsidTr="00B4008C">
        <w:trPr>
          <w:trHeight w:val="441"/>
        </w:trPr>
        <w:tc>
          <w:tcPr>
            <w:tcW w:w="1698" w:type="dxa"/>
            <w:vMerge/>
            <w:shd w:val="clear" w:color="auto" w:fill="auto"/>
            <w:vAlign w:val="center"/>
          </w:tcPr>
          <w:p w14:paraId="30E432E6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D817EE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7" w:type="dxa"/>
            <w:shd w:val="clear" w:color="auto" w:fill="auto"/>
          </w:tcPr>
          <w:p w14:paraId="2BEEBD4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выявлять и анализировать различные способы решения задач в рамках цели проекта и аргументировать их выбор</w:t>
            </w:r>
          </w:p>
        </w:tc>
        <w:tc>
          <w:tcPr>
            <w:tcW w:w="2267" w:type="dxa"/>
            <w:shd w:val="clear" w:color="auto" w:fill="auto"/>
          </w:tcPr>
          <w:p w14:paraId="00E0710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выявлять и анализировать различные способы решения задач в рамках цели проекта и аргументировать их выбор</w:t>
            </w:r>
          </w:p>
        </w:tc>
        <w:tc>
          <w:tcPr>
            <w:tcW w:w="1873" w:type="dxa"/>
            <w:shd w:val="clear" w:color="auto" w:fill="auto"/>
          </w:tcPr>
          <w:p w14:paraId="3D5D461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выявлять и анализировать различные способы решения задач в рамках цели проекта и аргументировать их выбор</w:t>
            </w:r>
          </w:p>
        </w:tc>
      </w:tr>
      <w:tr w:rsidR="0057093C" w:rsidRPr="00DE1924" w14:paraId="6D631A62" w14:textId="77777777" w:rsidTr="00B4008C">
        <w:trPr>
          <w:trHeight w:val="897"/>
        </w:trPr>
        <w:tc>
          <w:tcPr>
            <w:tcW w:w="1698" w:type="dxa"/>
            <w:vMerge w:val="restart"/>
            <w:shd w:val="clear" w:color="auto" w:fill="auto"/>
          </w:tcPr>
          <w:p w14:paraId="3345B194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847" w:type="dxa"/>
            <w:shd w:val="clear" w:color="auto" w:fill="auto"/>
          </w:tcPr>
          <w:p w14:paraId="13BA389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УК.3.1</w:t>
            </w:r>
            <w:r w:rsidRPr="00DE1924">
              <w:rPr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267" w:type="dxa"/>
            <w:shd w:val="clear" w:color="auto" w:fill="auto"/>
          </w:tcPr>
          <w:p w14:paraId="6A19805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267" w:type="dxa"/>
            <w:shd w:val="clear" w:color="auto" w:fill="auto"/>
          </w:tcPr>
          <w:p w14:paraId="6F5DB67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873" w:type="dxa"/>
            <w:shd w:val="clear" w:color="auto" w:fill="auto"/>
          </w:tcPr>
          <w:p w14:paraId="792DCEC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kern w:val="24"/>
                <w:sz w:val="24"/>
                <w:szCs w:val="24"/>
              </w:rPr>
              <w:t>эффективно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57093C" w:rsidRPr="00DE1924" w14:paraId="5F0629FE" w14:textId="77777777" w:rsidTr="00B4008C">
        <w:trPr>
          <w:trHeight w:val="896"/>
        </w:trPr>
        <w:tc>
          <w:tcPr>
            <w:tcW w:w="1698" w:type="dxa"/>
            <w:vMerge/>
            <w:shd w:val="clear" w:color="auto" w:fill="auto"/>
            <w:vAlign w:val="center"/>
          </w:tcPr>
          <w:p w14:paraId="0DF81D5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289355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УК.3.2</w:t>
            </w:r>
            <w:r w:rsidRPr="00DE1924">
              <w:rPr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267" w:type="dxa"/>
            <w:shd w:val="clear" w:color="auto" w:fill="auto"/>
          </w:tcPr>
          <w:p w14:paraId="64D03C0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kern w:val="24"/>
                <w:sz w:val="24"/>
                <w:szCs w:val="24"/>
              </w:rPr>
              <w:t>планировать последовательность шагов для достижения заданного результата</w:t>
            </w:r>
          </w:p>
        </w:tc>
        <w:tc>
          <w:tcPr>
            <w:tcW w:w="2267" w:type="dxa"/>
            <w:shd w:val="clear" w:color="auto" w:fill="auto"/>
          </w:tcPr>
          <w:p w14:paraId="239C725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kern w:val="24"/>
                <w:sz w:val="24"/>
                <w:szCs w:val="24"/>
              </w:rPr>
              <w:t>планировать последовательность шагов для достижения заданного результата</w:t>
            </w:r>
          </w:p>
        </w:tc>
        <w:tc>
          <w:tcPr>
            <w:tcW w:w="1873" w:type="dxa"/>
            <w:shd w:val="clear" w:color="auto" w:fill="auto"/>
          </w:tcPr>
          <w:p w14:paraId="43DBB6F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kern w:val="24"/>
                <w:sz w:val="24"/>
                <w:szCs w:val="24"/>
              </w:rPr>
              <w:t>планировать последовательность шагов для достижения заданного результата</w:t>
            </w:r>
          </w:p>
        </w:tc>
      </w:tr>
      <w:tr w:rsidR="0057093C" w:rsidRPr="00DE1924" w14:paraId="690AC97C" w14:textId="77777777" w:rsidTr="00B4008C">
        <w:trPr>
          <w:trHeight w:val="896"/>
        </w:trPr>
        <w:tc>
          <w:tcPr>
            <w:tcW w:w="1698" w:type="dxa"/>
            <w:vMerge/>
            <w:shd w:val="clear" w:color="auto" w:fill="auto"/>
            <w:vAlign w:val="center"/>
          </w:tcPr>
          <w:p w14:paraId="0A85EB7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EA5EC5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УК.3.3</w:t>
            </w:r>
            <w:r w:rsidRPr="00DE1924">
              <w:rPr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267" w:type="dxa"/>
            <w:shd w:val="clear" w:color="auto" w:fill="auto"/>
          </w:tcPr>
          <w:p w14:paraId="4E67EE5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  <w:tc>
          <w:tcPr>
            <w:tcW w:w="2267" w:type="dxa"/>
            <w:shd w:val="clear" w:color="auto" w:fill="auto"/>
          </w:tcPr>
          <w:p w14:paraId="042E5BD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  <w:tc>
          <w:tcPr>
            <w:tcW w:w="1873" w:type="dxa"/>
            <w:shd w:val="clear" w:color="auto" w:fill="auto"/>
          </w:tcPr>
          <w:p w14:paraId="018511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kern w:val="24"/>
                <w:sz w:val="24"/>
                <w:szCs w:val="24"/>
              </w:rPr>
              <w:t>осуществлять обмен информацией с другими членами команды, осуществлять презентацию результатов работы команды</w:t>
            </w:r>
          </w:p>
        </w:tc>
      </w:tr>
      <w:tr w:rsidR="0057093C" w:rsidRPr="00DE1924" w14:paraId="3BB542CC" w14:textId="77777777" w:rsidTr="00B4008C">
        <w:trPr>
          <w:trHeight w:val="785"/>
        </w:trPr>
        <w:tc>
          <w:tcPr>
            <w:tcW w:w="1698" w:type="dxa"/>
            <w:vMerge w:val="restart"/>
            <w:shd w:val="clear" w:color="auto" w:fill="auto"/>
          </w:tcPr>
          <w:p w14:paraId="5DE08C76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1847" w:type="dxa"/>
            <w:shd w:val="clear" w:color="auto" w:fill="auto"/>
          </w:tcPr>
          <w:p w14:paraId="0A797E2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71EA997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грамотно и ясно строить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267" w:type="dxa"/>
            <w:shd w:val="clear" w:color="auto" w:fill="auto"/>
          </w:tcPr>
          <w:p w14:paraId="500DE2D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грамотно и ясно строить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1873" w:type="dxa"/>
            <w:shd w:val="clear" w:color="auto" w:fill="auto"/>
          </w:tcPr>
          <w:p w14:paraId="3FC3202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грамотно и ясно строить диалогическую речь в рамках межличностного и межкультурного общения на русском и иностранном языке</w:t>
            </w:r>
          </w:p>
        </w:tc>
      </w:tr>
      <w:tr w:rsidR="0057093C" w:rsidRPr="00DE1924" w14:paraId="6CBF4B16" w14:textId="77777777" w:rsidTr="00B4008C">
        <w:trPr>
          <w:trHeight w:val="782"/>
        </w:trPr>
        <w:tc>
          <w:tcPr>
            <w:tcW w:w="1698" w:type="dxa"/>
            <w:vMerge/>
            <w:shd w:val="clear" w:color="auto" w:fill="auto"/>
            <w:vAlign w:val="center"/>
          </w:tcPr>
          <w:p w14:paraId="33D062A7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C6572A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3AEBCC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0310486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873" w:type="dxa"/>
            <w:shd w:val="clear" w:color="auto" w:fill="auto"/>
          </w:tcPr>
          <w:p w14:paraId="22B74AD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деловую переписку на русском и иностранном языке с учетом социокультурных особенностей</w:t>
            </w:r>
          </w:p>
        </w:tc>
      </w:tr>
      <w:tr w:rsidR="0057093C" w:rsidRPr="00DE1924" w14:paraId="3DBFA74C" w14:textId="77777777" w:rsidTr="00B4008C">
        <w:trPr>
          <w:trHeight w:val="782"/>
        </w:trPr>
        <w:tc>
          <w:tcPr>
            <w:tcW w:w="1698" w:type="dxa"/>
            <w:vMerge/>
            <w:shd w:val="clear" w:color="auto" w:fill="auto"/>
            <w:vAlign w:val="center"/>
          </w:tcPr>
          <w:p w14:paraId="01B07D3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ABF470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УК.4.3. Демонстрирует способность </w:t>
            </w:r>
            <w:r w:rsidRPr="00DE1924">
              <w:rPr>
                <w:sz w:val="24"/>
                <w:szCs w:val="24"/>
              </w:rPr>
              <w:lastRenderedPageBreak/>
              <w:t>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7" w:type="dxa"/>
            <w:shd w:val="clear" w:color="auto" w:fill="auto"/>
          </w:tcPr>
          <w:p w14:paraId="4714679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</w:t>
            </w:r>
            <w:r w:rsidRPr="00DE1924">
              <w:rPr>
                <w:sz w:val="24"/>
                <w:szCs w:val="24"/>
              </w:rPr>
              <w:lastRenderedPageBreak/>
              <w:t>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7" w:type="dxa"/>
            <w:shd w:val="clear" w:color="auto" w:fill="auto"/>
          </w:tcPr>
          <w:p w14:paraId="74D684A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находить, </w:t>
            </w:r>
            <w:r w:rsidRPr="00DE1924">
              <w:rPr>
                <w:sz w:val="24"/>
                <w:szCs w:val="24"/>
              </w:rPr>
              <w:lastRenderedPageBreak/>
              <w:t>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873" w:type="dxa"/>
            <w:shd w:val="clear" w:color="auto" w:fill="auto"/>
          </w:tcPr>
          <w:p w14:paraId="64AC36D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</w:t>
            </w:r>
            <w:r w:rsidRPr="00DE1924">
              <w:rPr>
                <w:sz w:val="24"/>
                <w:szCs w:val="24"/>
              </w:rPr>
              <w:lastRenderedPageBreak/>
              <w:t>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57093C" w:rsidRPr="00DE1924" w14:paraId="64540589" w14:textId="77777777" w:rsidTr="00B4008C">
        <w:trPr>
          <w:trHeight w:val="1010"/>
        </w:trPr>
        <w:tc>
          <w:tcPr>
            <w:tcW w:w="1698" w:type="dxa"/>
            <w:vMerge w:val="restart"/>
            <w:shd w:val="clear" w:color="auto" w:fill="auto"/>
          </w:tcPr>
          <w:p w14:paraId="7C81F15D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47" w:type="dxa"/>
            <w:shd w:val="clear" w:color="auto" w:fill="auto"/>
          </w:tcPr>
          <w:p w14:paraId="2015661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УК.5.1. </w:t>
            </w:r>
            <w:r w:rsidRPr="00DE1924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7" w:type="dxa"/>
            <w:shd w:val="clear" w:color="auto" w:fill="auto"/>
          </w:tcPr>
          <w:p w14:paraId="6FF92F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</w:t>
            </w:r>
            <w:r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7" w:type="dxa"/>
            <w:shd w:val="clear" w:color="auto" w:fill="auto"/>
          </w:tcPr>
          <w:p w14:paraId="4595C5D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</w:t>
            </w:r>
            <w:r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873" w:type="dxa"/>
            <w:shd w:val="clear" w:color="auto" w:fill="auto"/>
          </w:tcPr>
          <w:p w14:paraId="1DD3E06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</w:t>
            </w:r>
            <w:r w:rsidRPr="00DE1924">
              <w:rPr>
                <w:bCs/>
                <w:sz w:val="24"/>
                <w:szCs w:val="24"/>
              </w:rPr>
              <w:t>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57093C" w:rsidRPr="00DE1924" w14:paraId="3311883E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  <w:vAlign w:val="center"/>
          </w:tcPr>
          <w:p w14:paraId="0665553B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883609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lastRenderedPageBreak/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2267" w:type="dxa"/>
            <w:shd w:val="clear" w:color="auto" w:fill="auto"/>
          </w:tcPr>
          <w:p w14:paraId="631D8ED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Владеет на высоком уровне способностью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 xml:space="preserve">знаний </w:t>
            </w:r>
            <w:r w:rsidRPr="00DE1924">
              <w:rPr>
                <w:sz w:val="24"/>
                <w:szCs w:val="24"/>
              </w:rPr>
              <w:lastRenderedPageBreak/>
              <w:t>основных этапов развития России в социально-историческом, этическом и философском контекстах</w:t>
            </w:r>
          </w:p>
        </w:tc>
        <w:tc>
          <w:tcPr>
            <w:tcW w:w="2267" w:type="dxa"/>
            <w:shd w:val="clear" w:color="auto" w:fill="auto"/>
          </w:tcPr>
          <w:p w14:paraId="7FFDD66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 xml:space="preserve">знаний основных этапов </w:t>
            </w:r>
            <w:r w:rsidRPr="00DE1924">
              <w:rPr>
                <w:sz w:val="24"/>
                <w:szCs w:val="24"/>
              </w:rPr>
              <w:lastRenderedPageBreak/>
              <w:t>развития России в социально-историческом, этическом и философском контекстах</w:t>
            </w:r>
          </w:p>
        </w:tc>
        <w:tc>
          <w:tcPr>
            <w:tcW w:w="1873" w:type="dxa"/>
            <w:shd w:val="clear" w:color="auto" w:fill="auto"/>
          </w:tcPr>
          <w:p w14:paraId="4816F06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r w:rsidRPr="00DE1924">
              <w:rPr>
                <w:sz w:val="24"/>
                <w:szCs w:val="24"/>
              </w:rPr>
              <w:lastRenderedPageBreak/>
              <w:t>взаимодействия на основе</w:t>
            </w:r>
            <w:r w:rsidRPr="00DE1924">
              <w:rPr>
                <w:sz w:val="24"/>
                <w:szCs w:val="24"/>
                <w:u w:val="single"/>
              </w:rPr>
              <w:t xml:space="preserve"> </w:t>
            </w:r>
            <w:r w:rsidRPr="00DE1924">
              <w:rPr>
                <w:sz w:val="24"/>
                <w:szCs w:val="24"/>
              </w:rPr>
              <w:t>знаний основных этапов развития России в социально-историческом, этическом и философском контекстах</w:t>
            </w:r>
          </w:p>
        </w:tc>
      </w:tr>
      <w:tr w:rsidR="0057093C" w:rsidRPr="00DE1924" w14:paraId="1A8D9E96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  <w:vAlign w:val="center"/>
          </w:tcPr>
          <w:p w14:paraId="42A490C9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E5335D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1944D27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выстраивать взаимодействие с учетом национальных и социокультурных особенностей</w:t>
            </w:r>
          </w:p>
        </w:tc>
        <w:tc>
          <w:tcPr>
            <w:tcW w:w="2267" w:type="dxa"/>
            <w:shd w:val="clear" w:color="auto" w:fill="auto"/>
          </w:tcPr>
          <w:p w14:paraId="004A1D6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выстраивать взаимодействие с учетом национальных и социокультурных особенностей</w:t>
            </w:r>
          </w:p>
        </w:tc>
        <w:tc>
          <w:tcPr>
            <w:tcW w:w="1873" w:type="dxa"/>
            <w:shd w:val="clear" w:color="auto" w:fill="auto"/>
          </w:tcPr>
          <w:p w14:paraId="3655F46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выстраивать взаимодействие с учетом национальных и социокультурных особенностей</w:t>
            </w:r>
          </w:p>
        </w:tc>
      </w:tr>
      <w:tr w:rsidR="0057093C" w:rsidRPr="00DE1924" w14:paraId="45E1B354" w14:textId="77777777" w:rsidTr="00B4008C">
        <w:trPr>
          <w:trHeight w:val="831"/>
        </w:trPr>
        <w:tc>
          <w:tcPr>
            <w:tcW w:w="1698" w:type="dxa"/>
            <w:vMerge w:val="restart"/>
            <w:shd w:val="clear" w:color="auto" w:fill="auto"/>
          </w:tcPr>
          <w:p w14:paraId="4609A4D4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847" w:type="dxa"/>
            <w:shd w:val="clear" w:color="auto" w:fill="auto"/>
          </w:tcPr>
          <w:p w14:paraId="7B0525A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267" w:type="dxa"/>
            <w:shd w:val="clear" w:color="auto" w:fill="auto"/>
          </w:tcPr>
          <w:p w14:paraId="0F82E3F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7" w:type="dxa"/>
            <w:shd w:val="clear" w:color="auto" w:fill="auto"/>
          </w:tcPr>
          <w:p w14:paraId="2B715D3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873" w:type="dxa"/>
            <w:shd w:val="clear" w:color="auto" w:fill="auto"/>
          </w:tcPr>
          <w:p w14:paraId="3711EDE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свои личные ресурсы, возможности и ограничения для достижения поставленной цели</w:t>
            </w:r>
          </w:p>
        </w:tc>
      </w:tr>
      <w:tr w:rsidR="0057093C" w:rsidRPr="00DE1924" w14:paraId="40CC0962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7EA97E9F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76B833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7" w:type="dxa"/>
            <w:shd w:val="clear" w:color="auto" w:fill="auto"/>
          </w:tcPr>
          <w:p w14:paraId="029491C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7" w:type="dxa"/>
            <w:shd w:val="clear" w:color="auto" w:fill="auto"/>
          </w:tcPr>
          <w:p w14:paraId="18A9EBE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873" w:type="dxa"/>
            <w:shd w:val="clear" w:color="auto" w:fill="auto"/>
          </w:tcPr>
          <w:p w14:paraId="49CC61A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57093C" w:rsidRPr="00DE1924" w14:paraId="7AA3C05F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6E90BEC7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1F3D1C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УК.6.3. Владеет умением рационального распределения временных и </w:t>
            </w:r>
            <w:r w:rsidRPr="00DE1924">
              <w:rPr>
                <w:sz w:val="24"/>
                <w:szCs w:val="24"/>
              </w:rPr>
              <w:lastRenderedPageBreak/>
              <w:t>информационных ресурсов</w:t>
            </w:r>
          </w:p>
        </w:tc>
        <w:tc>
          <w:tcPr>
            <w:tcW w:w="2267" w:type="dxa"/>
            <w:shd w:val="clear" w:color="auto" w:fill="auto"/>
          </w:tcPr>
          <w:p w14:paraId="41C29D8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рационального распределения временных и </w:t>
            </w:r>
            <w:r w:rsidRPr="00DE1924">
              <w:rPr>
                <w:sz w:val="24"/>
                <w:szCs w:val="24"/>
              </w:rPr>
              <w:lastRenderedPageBreak/>
              <w:t>информационных ресурсов</w:t>
            </w:r>
          </w:p>
        </w:tc>
        <w:tc>
          <w:tcPr>
            <w:tcW w:w="2267" w:type="dxa"/>
            <w:shd w:val="clear" w:color="auto" w:fill="auto"/>
          </w:tcPr>
          <w:p w14:paraId="6221F14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рационального распределения временных и информационных ресурсов</w:t>
            </w:r>
          </w:p>
        </w:tc>
        <w:tc>
          <w:tcPr>
            <w:tcW w:w="1873" w:type="dxa"/>
            <w:shd w:val="clear" w:color="auto" w:fill="auto"/>
          </w:tcPr>
          <w:p w14:paraId="4B32E5B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рационального распределения временных и </w:t>
            </w:r>
            <w:r w:rsidRPr="00DE1924">
              <w:rPr>
                <w:sz w:val="24"/>
                <w:szCs w:val="24"/>
              </w:rPr>
              <w:lastRenderedPageBreak/>
              <w:t>информационных ресурсов</w:t>
            </w:r>
          </w:p>
        </w:tc>
      </w:tr>
      <w:tr w:rsidR="0057093C" w:rsidRPr="00DE1924" w14:paraId="0891B751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7717F85D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847" w:type="dxa"/>
            <w:shd w:val="clear" w:color="auto" w:fill="auto"/>
          </w:tcPr>
          <w:p w14:paraId="6DA011B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2267" w:type="dxa"/>
            <w:shd w:val="clear" w:color="auto" w:fill="auto"/>
          </w:tcPr>
          <w:p w14:paraId="30D4F5D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  <w:tc>
          <w:tcPr>
            <w:tcW w:w="2267" w:type="dxa"/>
            <w:shd w:val="clear" w:color="auto" w:fill="auto"/>
          </w:tcPr>
          <w:p w14:paraId="74E8413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  <w:tc>
          <w:tcPr>
            <w:tcW w:w="1873" w:type="dxa"/>
            <w:shd w:val="clear" w:color="auto" w:fill="auto"/>
          </w:tcPr>
          <w:p w14:paraId="0D1C0FA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средства и методы физической культуры, необходимые для планирования и реализации профессиональной деятельности</w:t>
            </w:r>
          </w:p>
        </w:tc>
      </w:tr>
      <w:tr w:rsidR="0057093C" w:rsidRPr="00DE1924" w14:paraId="785F9DD3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  <w:vAlign w:val="center"/>
          </w:tcPr>
          <w:p w14:paraId="593247A3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8F30E4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7" w:type="dxa"/>
            <w:shd w:val="clear" w:color="auto" w:fill="auto"/>
          </w:tcPr>
          <w:p w14:paraId="1F78BB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Демонстрирует  на высоком уровне уровень физических кондиций для самореализации в профессиональной деятельности</w:t>
            </w:r>
          </w:p>
        </w:tc>
        <w:tc>
          <w:tcPr>
            <w:tcW w:w="2267" w:type="dxa"/>
            <w:shd w:val="clear" w:color="auto" w:fill="auto"/>
          </w:tcPr>
          <w:p w14:paraId="75B3615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уровень физических кондиций для самореализации в профессиональной деятельности</w:t>
            </w:r>
          </w:p>
        </w:tc>
        <w:tc>
          <w:tcPr>
            <w:tcW w:w="1873" w:type="dxa"/>
            <w:shd w:val="clear" w:color="auto" w:fill="auto"/>
          </w:tcPr>
          <w:p w14:paraId="7DA9DBB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проявляет необходимый уровень физических кондиций для самореализации в профессиональной деятельности</w:t>
            </w:r>
          </w:p>
        </w:tc>
      </w:tr>
      <w:tr w:rsidR="0057093C" w:rsidRPr="00DE1924" w14:paraId="2BE2946B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0736A277" w14:textId="77777777" w:rsidR="0057093C" w:rsidRPr="00440727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27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</w:p>
          <w:p w14:paraId="5603579E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727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Pr="004407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угрозе и возникновении чрезвычайных ситуаций и военных конфликтов</w:t>
            </w:r>
          </w:p>
        </w:tc>
        <w:tc>
          <w:tcPr>
            <w:tcW w:w="1847" w:type="dxa"/>
            <w:shd w:val="clear" w:color="auto" w:fill="auto"/>
          </w:tcPr>
          <w:p w14:paraId="59451E9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267" w:type="dxa"/>
            <w:shd w:val="clear" w:color="auto" w:fill="auto"/>
          </w:tcPr>
          <w:p w14:paraId="4BB2762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>, а также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сохранени</w:t>
            </w:r>
            <w:r>
              <w:rPr>
                <w:sz w:val="24"/>
                <w:szCs w:val="24"/>
              </w:rPr>
              <w:t>ю</w:t>
            </w:r>
            <w:r w:rsidRPr="008F1DDC">
              <w:rPr>
                <w:sz w:val="24"/>
                <w:szCs w:val="24"/>
              </w:rPr>
              <w:t xml:space="preserve"> природной среды и обеспечения устойчивого развития общества</w:t>
            </w:r>
          </w:p>
        </w:tc>
        <w:tc>
          <w:tcPr>
            <w:tcW w:w="2267" w:type="dxa"/>
            <w:shd w:val="clear" w:color="auto" w:fill="auto"/>
          </w:tcPr>
          <w:p w14:paraId="186C332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>,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а также сохранению природной среды и обеспечения устойчивого развития общества</w:t>
            </w:r>
          </w:p>
        </w:tc>
        <w:tc>
          <w:tcPr>
            <w:tcW w:w="1873" w:type="dxa"/>
            <w:shd w:val="clear" w:color="auto" w:fill="auto"/>
          </w:tcPr>
          <w:p w14:paraId="09F234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условия безопасной и комфортной туристкой среды, способствующей сохранению жизни и здоровья клиентов</w:t>
            </w:r>
            <w:r>
              <w:rPr>
                <w:sz w:val="24"/>
                <w:szCs w:val="24"/>
              </w:rPr>
              <w:t xml:space="preserve">, а </w:t>
            </w:r>
            <w:r w:rsidRPr="00DE1924">
              <w:rPr>
                <w:sz w:val="24"/>
                <w:szCs w:val="24"/>
              </w:rPr>
              <w:t xml:space="preserve"> </w:t>
            </w:r>
            <w:r w:rsidRPr="008F1DDC">
              <w:rPr>
                <w:sz w:val="24"/>
                <w:szCs w:val="24"/>
              </w:rPr>
              <w:t>а также сохранению природной среды и обеспечения устойчивого развития общества</w:t>
            </w:r>
          </w:p>
        </w:tc>
      </w:tr>
      <w:tr w:rsidR="0057093C" w:rsidRPr="00DE1924" w14:paraId="07E2338F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E64A51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661D28A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267" w:type="dxa"/>
            <w:shd w:val="clear" w:color="auto" w:fill="auto"/>
          </w:tcPr>
          <w:p w14:paraId="07ACB62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обеспечивать безопасность клиентов </w:t>
            </w:r>
            <w:r w:rsidRPr="008F1DDC">
              <w:rPr>
                <w:sz w:val="24"/>
                <w:szCs w:val="24"/>
              </w:rPr>
              <w:t>при угрозе возникновении чрезвычайных ситуаций и военных конфликтов</w:t>
            </w:r>
          </w:p>
        </w:tc>
        <w:tc>
          <w:tcPr>
            <w:tcW w:w="2267" w:type="dxa"/>
            <w:shd w:val="clear" w:color="auto" w:fill="auto"/>
          </w:tcPr>
          <w:p w14:paraId="07D5C8B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Проявляет способность обеспечивать безопасность клиентов </w:t>
            </w:r>
            <w:r w:rsidRPr="008F1DDC">
              <w:rPr>
                <w:sz w:val="24"/>
                <w:szCs w:val="24"/>
              </w:rPr>
              <w:t>при угрозе возникновении чрезвычайных ситуаций и военных конфликтов</w:t>
            </w:r>
          </w:p>
        </w:tc>
        <w:tc>
          <w:tcPr>
            <w:tcW w:w="1873" w:type="dxa"/>
            <w:shd w:val="clear" w:color="auto" w:fill="auto"/>
          </w:tcPr>
          <w:p w14:paraId="2F81212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Недостаточно владеет способностью обеспечивать безопасность клиентов </w:t>
            </w:r>
            <w:r w:rsidRPr="008F1DDC">
              <w:rPr>
                <w:sz w:val="24"/>
                <w:szCs w:val="24"/>
              </w:rPr>
              <w:t>при угрозе возникновении чрезвычайных ситуаций и военных конфликтов</w:t>
            </w:r>
          </w:p>
        </w:tc>
      </w:tr>
      <w:tr w:rsidR="0057093C" w:rsidRPr="00DE1924" w14:paraId="557C90AD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0BE0ACA0" w14:textId="77777777" w:rsidR="0057093C" w:rsidRPr="00DE1924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454B280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222B5">
              <w:rPr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7" w:type="dxa"/>
            <w:shd w:val="clear" w:color="auto" w:fill="auto"/>
          </w:tcPr>
          <w:p w14:paraId="6F4B6D5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7" w:type="dxa"/>
            <w:shd w:val="clear" w:color="auto" w:fill="auto"/>
          </w:tcPr>
          <w:p w14:paraId="3BAE391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873" w:type="dxa"/>
            <w:shd w:val="clear" w:color="auto" w:fill="auto"/>
          </w:tcPr>
          <w:p w14:paraId="25D0C75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57093C" w:rsidRPr="00DE1924" w14:paraId="332E3BDF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26C7138B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DDC">
              <w:rPr>
                <w:rFonts w:ascii="Times New Roman" w:hAnsi="Times New Roman" w:cs="Times New Roman"/>
                <w:sz w:val="24"/>
                <w:szCs w:val="24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847" w:type="dxa"/>
            <w:shd w:val="clear" w:color="auto" w:fill="auto"/>
          </w:tcPr>
          <w:p w14:paraId="3E45750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  <w:lang w:bidi="ru-RU"/>
              </w:rPr>
              <w:t xml:space="preserve">УК-9.1. </w:t>
            </w:r>
            <w:r w:rsidRPr="008F1DDC">
              <w:rPr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267" w:type="dxa"/>
            <w:shd w:val="clear" w:color="auto" w:fill="auto"/>
          </w:tcPr>
          <w:p w14:paraId="09A7EDA8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полное знание базовы</w:t>
            </w:r>
            <w:r>
              <w:rPr>
                <w:sz w:val="24"/>
                <w:szCs w:val="24"/>
              </w:rPr>
              <w:t>х</w:t>
            </w:r>
            <w:r w:rsidRPr="008F1DDC">
              <w:rPr>
                <w:sz w:val="24"/>
                <w:szCs w:val="24"/>
              </w:rPr>
              <w:t xml:space="preserve"> принцип</w:t>
            </w:r>
            <w:r>
              <w:rPr>
                <w:sz w:val="24"/>
                <w:szCs w:val="24"/>
              </w:rPr>
              <w:t>ов</w:t>
            </w:r>
            <w:r w:rsidRPr="008F1DDC">
              <w:rPr>
                <w:sz w:val="24"/>
                <w:szCs w:val="24"/>
              </w:rPr>
              <w:t xml:space="preserve">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267" w:type="dxa"/>
            <w:shd w:val="clear" w:color="auto" w:fill="auto"/>
          </w:tcPr>
          <w:p w14:paraId="0A55048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в большинстве случаев знание базовых принципов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1873" w:type="dxa"/>
            <w:shd w:val="clear" w:color="auto" w:fill="auto"/>
          </w:tcPr>
          <w:p w14:paraId="7A9B4EE2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фрагментарные знания знание базовых принципов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57093C" w:rsidRPr="00DE1924" w14:paraId="198B61DA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0FBBB8F3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2FB2FB13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  <w:lang w:bidi="ru-RU"/>
              </w:rPr>
              <w:t>УК</w:t>
            </w:r>
            <w:r w:rsidRPr="008F1DDC">
              <w:rPr>
                <w:sz w:val="24"/>
                <w:szCs w:val="24"/>
              </w:rPr>
              <w:t xml:space="preserve">-9.2. Обосновывает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2267" w:type="dxa"/>
            <w:shd w:val="clear" w:color="auto" w:fill="auto"/>
          </w:tcPr>
          <w:p w14:paraId="0056D59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умение </w:t>
            </w:r>
            <w:r>
              <w:rPr>
                <w:sz w:val="24"/>
                <w:szCs w:val="24"/>
              </w:rPr>
              <w:t>обосновывать</w:t>
            </w:r>
            <w:r w:rsidRPr="008F1DDC">
              <w:rPr>
                <w:sz w:val="24"/>
                <w:szCs w:val="24"/>
              </w:rPr>
              <w:t xml:space="preserve">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2267" w:type="dxa"/>
            <w:shd w:val="clear" w:color="auto" w:fill="auto"/>
          </w:tcPr>
          <w:p w14:paraId="1E4D5CA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умение в неполном объеме обосновывать принятие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  <w:tc>
          <w:tcPr>
            <w:tcW w:w="1873" w:type="dxa"/>
            <w:shd w:val="clear" w:color="auto" w:fill="auto"/>
          </w:tcPr>
          <w:p w14:paraId="18E80EC5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>Допускает ошибки при обоснов</w:t>
            </w:r>
            <w:r>
              <w:rPr>
                <w:sz w:val="24"/>
                <w:szCs w:val="24"/>
              </w:rPr>
              <w:t xml:space="preserve">ании </w:t>
            </w:r>
            <w:r w:rsidRPr="008F1DDC">
              <w:rPr>
                <w:sz w:val="24"/>
                <w:szCs w:val="24"/>
              </w:rPr>
              <w:t>приняти</w:t>
            </w:r>
            <w:r>
              <w:rPr>
                <w:sz w:val="24"/>
                <w:szCs w:val="24"/>
              </w:rPr>
              <w:t>я</w:t>
            </w:r>
            <w:r w:rsidRPr="008F1DDC">
              <w:rPr>
                <w:sz w:val="24"/>
                <w:szCs w:val="24"/>
              </w:rPr>
              <w:t xml:space="preserve"> экономических решений, использует экономические методы и инструменты для достижения поставленных целей в различных </w:t>
            </w:r>
            <w:r w:rsidRPr="008F1DDC">
              <w:rPr>
                <w:sz w:val="24"/>
                <w:szCs w:val="24"/>
              </w:rPr>
              <w:lastRenderedPageBreak/>
              <w:t>областях жизнедеятельности</w:t>
            </w:r>
          </w:p>
        </w:tc>
      </w:tr>
      <w:tr w:rsidR="0057093C" w:rsidRPr="00DE1924" w14:paraId="2A877B7D" w14:textId="77777777" w:rsidTr="00B4008C">
        <w:trPr>
          <w:trHeight w:val="828"/>
        </w:trPr>
        <w:tc>
          <w:tcPr>
            <w:tcW w:w="1698" w:type="dxa"/>
            <w:vMerge w:val="restart"/>
            <w:shd w:val="clear" w:color="auto" w:fill="auto"/>
          </w:tcPr>
          <w:p w14:paraId="1335AA36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УК-10 Способен формировать нетерпимое отношение к коррупционному поведению</w:t>
            </w:r>
          </w:p>
        </w:tc>
        <w:tc>
          <w:tcPr>
            <w:tcW w:w="1847" w:type="dxa"/>
            <w:shd w:val="clear" w:color="auto" w:fill="auto"/>
          </w:tcPr>
          <w:p w14:paraId="0CCF8E12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УК-10.1. Демонстрирует знание антикоррупционного законодательства. </w:t>
            </w:r>
          </w:p>
          <w:p w14:paraId="118A01B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76706D4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521DCFB4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полное знание нормативно-правовых актов в сфере антироррупционного законодательства</w:t>
            </w:r>
          </w:p>
        </w:tc>
        <w:tc>
          <w:tcPr>
            <w:tcW w:w="2267" w:type="dxa"/>
            <w:shd w:val="clear" w:color="auto" w:fill="auto"/>
          </w:tcPr>
          <w:p w14:paraId="5CB61729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в большинстве случаев знание нормативно-правовых актов в сфере антироррупционного законодательства</w:t>
            </w:r>
          </w:p>
        </w:tc>
        <w:tc>
          <w:tcPr>
            <w:tcW w:w="1873" w:type="dxa"/>
            <w:shd w:val="clear" w:color="auto" w:fill="auto"/>
          </w:tcPr>
          <w:p w14:paraId="50A379E1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фрагментарные знания нормативно-правовых актов в сфере антироррупционного законодательства</w:t>
            </w:r>
          </w:p>
        </w:tc>
      </w:tr>
      <w:tr w:rsidR="0057093C" w:rsidRPr="00DE1924" w14:paraId="30CC54F8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A994094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44F4342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14:paraId="7FD41E7A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</w:tcPr>
          <w:p w14:paraId="07A236E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Демонстрирует умение системно и планомерно осуществлять поиск  и толкование правовых норм в сфере антикоррупционного законодательства </w:t>
            </w:r>
          </w:p>
        </w:tc>
        <w:tc>
          <w:tcPr>
            <w:tcW w:w="2267" w:type="dxa"/>
            <w:shd w:val="clear" w:color="auto" w:fill="auto"/>
          </w:tcPr>
          <w:p w14:paraId="75218DF0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Демонстрирует умение в неполном объеме осуществлять поиск и толкование правовых норм в сфере антикоррупционного законодательства</w:t>
            </w:r>
          </w:p>
        </w:tc>
        <w:tc>
          <w:tcPr>
            <w:tcW w:w="1873" w:type="dxa"/>
            <w:shd w:val="clear" w:color="auto" w:fill="auto"/>
          </w:tcPr>
          <w:p w14:paraId="234F35B6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Допускает ошибки при осуществлении поиска и толкование правовых норм в сфере антикоррупционного законодательства</w:t>
            </w:r>
          </w:p>
        </w:tc>
      </w:tr>
      <w:tr w:rsidR="0057093C" w:rsidRPr="00DE1924" w14:paraId="2CE07776" w14:textId="77777777" w:rsidTr="00B4008C">
        <w:trPr>
          <w:trHeight w:val="828"/>
        </w:trPr>
        <w:tc>
          <w:tcPr>
            <w:tcW w:w="1698" w:type="dxa"/>
            <w:vMerge/>
            <w:shd w:val="clear" w:color="auto" w:fill="auto"/>
          </w:tcPr>
          <w:p w14:paraId="29E47D5F" w14:textId="77777777" w:rsidR="0057093C" w:rsidRPr="008F1DDC" w:rsidRDefault="0057093C" w:rsidP="00B400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DAA5FBB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67" w:type="dxa"/>
            <w:shd w:val="clear" w:color="auto" w:fill="auto"/>
          </w:tcPr>
          <w:p w14:paraId="4C2767F1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Способен самостоятельно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267" w:type="dxa"/>
            <w:shd w:val="clear" w:color="auto" w:fill="auto"/>
          </w:tcPr>
          <w:p w14:paraId="1ECB6EAE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Способен в большинстве случаев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1873" w:type="dxa"/>
            <w:shd w:val="clear" w:color="auto" w:fill="auto"/>
          </w:tcPr>
          <w:p w14:paraId="7D61D2C9" w14:textId="77777777" w:rsidR="0057093C" w:rsidRPr="008F1DD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>Слабо владеет навыком оценки коррупционного поведения и применения на практике антикоррупционного законодательства</w:t>
            </w:r>
          </w:p>
        </w:tc>
      </w:tr>
      <w:tr w:rsidR="0057093C" w:rsidRPr="00DE1924" w14:paraId="3682B6BA" w14:textId="77777777" w:rsidTr="00B4008C">
        <w:tc>
          <w:tcPr>
            <w:tcW w:w="9952" w:type="dxa"/>
            <w:gridSpan w:val="5"/>
            <w:shd w:val="clear" w:color="auto" w:fill="auto"/>
          </w:tcPr>
          <w:p w14:paraId="3A53A8E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57093C" w:rsidRPr="00DE1924" w14:paraId="5BC843C8" w14:textId="77777777" w:rsidTr="00B4008C">
        <w:trPr>
          <w:trHeight w:val="1470"/>
        </w:trPr>
        <w:tc>
          <w:tcPr>
            <w:tcW w:w="1698" w:type="dxa"/>
            <w:vMerge w:val="restart"/>
            <w:shd w:val="clear" w:color="auto" w:fill="auto"/>
          </w:tcPr>
          <w:p w14:paraId="4FA8C22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1847" w:type="dxa"/>
            <w:shd w:val="clear" w:color="auto" w:fill="auto"/>
          </w:tcPr>
          <w:p w14:paraId="182C4D8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</w:tc>
        <w:tc>
          <w:tcPr>
            <w:tcW w:w="2267" w:type="dxa"/>
            <w:shd w:val="clear" w:color="auto" w:fill="auto"/>
          </w:tcPr>
          <w:p w14:paraId="76A7BA5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Владеет на высоком уровне способностью осуществлять поиск, анализ, отбор технологических новаций и современных программных продуктов в профессиональной </w:t>
            </w:r>
            <w:r w:rsidRPr="00DE1924">
              <w:rPr>
                <w:sz w:val="24"/>
                <w:szCs w:val="24"/>
              </w:rPr>
              <w:lastRenderedPageBreak/>
              <w:t>туристской деятельности</w:t>
            </w:r>
          </w:p>
        </w:tc>
        <w:tc>
          <w:tcPr>
            <w:tcW w:w="2267" w:type="dxa"/>
            <w:shd w:val="clear" w:color="auto" w:fill="auto"/>
          </w:tcPr>
          <w:p w14:paraId="1BA57F1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>Проявляет способность осуществлять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</w:tc>
        <w:tc>
          <w:tcPr>
            <w:tcW w:w="1873" w:type="dxa"/>
            <w:shd w:val="clear" w:color="auto" w:fill="auto"/>
          </w:tcPr>
          <w:p w14:paraId="37087DA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поиск, анализ, отбор технологических новаций и современных программных продуктов в профессиональ</w:t>
            </w:r>
            <w:r w:rsidRPr="00DE1924">
              <w:rPr>
                <w:sz w:val="24"/>
                <w:szCs w:val="24"/>
              </w:rPr>
              <w:lastRenderedPageBreak/>
              <w:t>ной туристской деятельности</w:t>
            </w:r>
          </w:p>
        </w:tc>
      </w:tr>
      <w:tr w:rsidR="0057093C" w:rsidRPr="00DE1924" w14:paraId="149CFA6D" w14:textId="77777777" w:rsidTr="00B4008C">
        <w:trPr>
          <w:trHeight w:val="1470"/>
        </w:trPr>
        <w:tc>
          <w:tcPr>
            <w:tcW w:w="1698" w:type="dxa"/>
            <w:vMerge/>
            <w:shd w:val="clear" w:color="auto" w:fill="auto"/>
          </w:tcPr>
          <w:p w14:paraId="2CDD35A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D5F69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2267" w:type="dxa"/>
            <w:shd w:val="clear" w:color="auto" w:fill="auto"/>
          </w:tcPr>
          <w:p w14:paraId="106CE6E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технологические новации и специализированные программные продукты в сфере туризма</w:t>
            </w:r>
          </w:p>
        </w:tc>
        <w:tc>
          <w:tcPr>
            <w:tcW w:w="2267" w:type="dxa"/>
            <w:shd w:val="clear" w:color="auto" w:fill="auto"/>
          </w:tcPr>
          <w:p w14:paraId="3CE203E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технологические новации и специализированные программные продукты в сфере туризма</w:t>
            </w:r>
          </w:p>
        </w:tc>
        <w:tc>
          <w:tcPr>
            <w:tcW w:w="1873" w:type="dxa"/>
            <w:shd w:val="clear" w:color="auto" w:fill="auto"/>
          </w:tcPr>
          <w:p w14:paraId="45BD922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технологические новации и специализированные программные продукты в сфере туризма</w:t>
            </w:r>
          </w:p>
        </w:tc>
      </w:tr>
      <w:tr w:rsidR="0057093C" w:rsidRPr="00DE1924" w14:paraId="4B72451A" w14:textId="77777777" w:rsidTr="00B4008C">
        <w:trPr>
          <w:trHeight w:val="558"/>
        </w:trPr>
        <w:tc>
          <w:tcPr>
            <w:tcW w:w="1698" w:type="dxa"/>
            <w:vMerge w:val="restart"/>
            <w:shd w:val="clear" w:color="auto" w:fill="auto"/>
          </w:tcPr>
          <w:p w14:paraId="653FDEA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 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1847" w:type="dxa"/>
            <w:shd w:val="clear" w:color="auto" w:fill="auto"/>
          </w:tcPr>
          <w:p w14:paraId="5E4E335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7915708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цели и задачи управления структурными подразделениями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468B64B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цели и задачи управления структурными подразделениями объектов туристской сферы</w:t>
            </w:r>
          </w:p>
        </w:tc>
        <w:tc>
          <w:tcPr>
            <w:tcW w:w="1873" w:type="dxa"/>
            <w:shd w:val="clear" w:color="auto" w:fill="auto"/>
          </w:tcPr>
          <w:p w14:paraId="6CA32FE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цели и задачи управления структурными подразделениями объектов туристской сферы</w:t>
            </w:r>
          </w:p>
        </w:tc>
      </w:tr>
      <w:tr w:rsidR="0057093C" w:rsidRPr="00DE1924" w14:paraId="476D1B8B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</w:tcPr>
          <w:p w14:paraId="79D1E4A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43E2F0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609E7D9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3B454BE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  <w:tc>
          <w:tcPr>
            <w:tcW w:w="1873" w:type="dxa"/>
            <w:shd w:val="clear" w:color="auto" w:fill="auto"/>
          </w:tcPr>
          <w:p w14:paraId="6C7E617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использовать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</w:tc>
      </w:tr>
      <w:tr w:rsidR="0057093C" w:rsidRPr="00DE1924" w14:paraId="6C22C826" w14:textId="77777777" w:rsidTr="00B4008C">
        <w:trPr>
          <w:trHeight w:val="1010"/>
        </w:trPr>
        <w:tc>
          <w:tcPr>
            <w:tcW w:w="1698" w:type="dxa"/>
            <w:vMerge/>
            <w:shd w:val="clear" w:color="auto" w:fill="auto"/>
          </w:tcPr>
          <w:p w14:paraId="3FC6882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E610B4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ОПК-2.3 Осуществляет контроль деятельности структурных подразделений </w:t>
            </w:r>
            <w:r w:rsidRPr="00DE1924">
              <w:rPr>
                <w:sz w:val="24"/>
                <w:szCs w:val="24"/>
              </w:rPr>
              <w:lastRenderedPageBreak/>
              <w:t>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2BFB03A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осуществлять контроль деятельности </w:t>
            </w:r>
            <w:r w:rsidRPr="00DE1924">
              <w:rPr>
                <w:sz w:val="24"/>
                <w:szCs w:val="24"/>
              </w:rPr>
              <w:lastRenderedPageBreak/>
              <w:t>структурных подразделений объектов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57C7FB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осуществлять контроль деятельности структурных </w:t>
            </w:r>
            <w:r w:rsidRPr="00DE1924">
              <w:rPr>
                <w:sz w:val="24"/>
                <w:szCs w:val="24"/>
              </w:rPr>
              <w:lastRenderedPageBreak/>
              <w:t>подразделений объектов туристской сферы.</w:t>
            </w:r>
          </w:p>
        </w:tc>
        <w:tc>
          <w:tcPr>
            <w:tcW w:w="1873" w:type="dxa"/>
            <w:shd w:val="clear" w:color="auto" w:fill="auto"/>
          </w:tcPr>
          <w:p w14:paraId="2E07610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осуществлять контроль деятельности </w:t>
            </w:r>
            <w:r w:rsidRPr="00DE1924">
              <w:rPr>
                <w:sz w:val="24"/>
                <w:szCs w:val="24"/>
              </w:rPr>
              <w:lastRenderedPageBreak/>
              <w:t>структурных подразделений объектов туристской сферы.</w:t>
            </w:r>
          </w:p>
        </w:tc>
      </w:tr>
      <w:tr w:rsidR="0057093C" w:rsidRPr="00DE1924" w14:paraId="37B187D6" w14:textId="77777777" w:rsidTr="00B4008C">
        <w:trPr>
          <w:trHeight w:val="830"/>
        </w:trPr>
        <w:tc>
          <w:tcPr>
            <w:tcW w:w="1698" w:type="dxa"/>
            <w:vMerge w:val="restart"/>
            <w:shd w:val="clear" w:color="auto" w:fill="auto"/>
          </w:tcPr>
          <w:p w14:paraId="0D653BE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ОПК-3. 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7FB7447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2267" w:type="dxa"/>
            <w:shd w:val="clear" w:color="auto" w:fill="auto"/>
          </w:tcPr>
          <w:p w14:paraId="34CA4A4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оценивать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2267" w:type="dxa"/>
            <w:shd w:val="clear" w:color="auto" w:fill="auto"/>
          </w:tcPr>
          <w:p w14:paraId="4F90060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оценивать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1873" w:type="dxa"/>
            <w:shd w:val="clear" w:color="auto" w:fill="auto"/>
          </w:tcPr>
          <w:p w14:paraId="6343B63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оценивать качество оказания туристских услуг с учетом мнения потребителей и заинтересованных сторон</w:t>
            </w:r>
          </w:p>
        </w:tc>
      </w:tr>
      <w:tr w:rsidR="0057093C" w:rsidRPr="00DE1924" w14:paraId="53DAE2FA" w14:textId="77777777" w:rsidTr="00B4008C">
        <w:trPr>
          <w:trHeight w:val="830"/>
        </w:trPr>
        <w:tc>
          <w:tcPr>
            <w:tcW w:w="1698" w:type="dxa"/>
            <w:vMerge/>
            <w:shd w:val="clear" w:color="auto" w:fill="auto"/>
          </w:tcPr>
          <w:p w14:paraId="30B4F74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297E62A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2267" w:type="dxa"/>
            <w:shd w:val="clear" w:color="auto" w:fill="auto"/>
          </w:tcPr>
          <w:p w14:paraId="709AE1E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2267" w:type="dxa"/>
            <w:shd w:val="clear" w:color="auto" w:fill="auto"/>
          </w:tcPr>
          <w:p w14:paraId="00D8465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873" w:type="dxa"/>
            <w:shd w:val="clear" w:color="auto" w:fill="auto"/>
          </w:tcPr>
          <w:p w14:paraId="040F23B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</w:tr>
      <w:tr w:rsidR="0057093C" w:rsidRPr="00DE1924" w14:paraId="1191A803" w14:textId="77777777" w:rsidTr="00B4008C">
        <w:trPr>
          <w:trHeight w:val="830"/>
        </w:trPr>
        <w:tc>
          <w:tcPr>
            <w:tcW w:w="1698" w:type="dxa"/>
            <w:vMerge w:val="restart"/>
            <w:shd w:val="clear" w:color="auto" w:fill="auto"/>
          </w:tcPr>
          <w:p w14:paraId="0F42639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847" w:type="dxa"/>
            <w:shd w:val="clear" w:color="auto" w:fill="auto"/>
          </w:tcPr>
          <w:p w14:paraId="00F2D55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</w:tc>
        <w:tc>
          <w:tcPr>
            <w:tcW w:w="2267" w:type="dxa"/>
            <w:shd w:val="clear" w:color="auto" w:fill="auto"/>
          </w:tcPr>
          <w:p w14:paraId="7EEE793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</w:t>
            </w:r>
          </w:p>
        </w:tc>
        <w:tc>
          <w:tcPr>
            <w:tcW w:w="2267" w:type="dxa"/>
            <w:shd w:val="clear" w:color="auto" w:fill="auto"/>
          </w:tcPr>
          <w:p w14:paraId="1DADF9D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</w:t>
            </w:r>
          </w:p>
        </w:tc>
        <w:tc>
          <w:tcPr>
            <w:tcW w:w="1873" w:type="dxa"/>
            <w:shd w:val="clear" w:color="auto" w:fill="auto"/>
          </w:tcPr>
          <w:p w14:paraId="3655B87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</w:t>
            </w:r>
          </w:p>
        </w:tc>
      </w:tr>
      <w:tr w:rsidR="0057093C" w:rsidRPr="00DE1924" w14:paraId="28F20D01" w14:textId="77777777" w:rsidTr="00B4008C">
        <w:trPr>
          <w:trHeight w:val="698"/>
        </w:trPr>
        <w:tc>
          <w:tcPr>
            <w:tcW w:w="1698" w:type="dxa"/>
            <w:vMerge/>
            <w:shd w:val="clear" w:color="auto" w:fill="auto"/>
          </w:tcPr>
          <w:p w14:paraId="1BE7303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F317F8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ОПК-4.2 Формирует каналы сбыта туристских </w:t>
            </w:r>
            <w:r w:rsidRPr="00DE1924">
              <w:rPr>
                <w:sz w:val="24"/>
                <w:szCs w:val="24"/>
              </w:rPr>
              <w:lastRenderedPageBreak/>
              <w:t>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2267" w:type="dxa"/>
            <w:shd w:val="clear" w:color="auto" w:fill="auto"/>
          </w:tcPr>
          <w:p w14:paraId="78F5435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формировать </w:t>
            </w:r>
            <w:r w:rsidRPr="00DE1924">
              <w:rPr>
                <w:sz w:val="24"/>
                <w:szCs w:val="24"/>
              </w:rPr>
              <w:lastRenderedPageBreak/>
              <w:t>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  <w:tc>
          <w:tcPr>
            <w:tcW w:w="2267" w:type="dxa"/>
            <w:shd w:val="clear" w:color="auto" w:fill="auto"/>
          </w:tcPr>
          <w:p w14:paraId="742450E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формировать каналы сбыта </w:t>
            </w:r>
            <w:r w:rsidRPr="00DE1924">
              <w:rPr>
                <w:sz w:val="24"/>
                <w:szCs w:val="24"/>
              </w:rPr>
              <w:lastRenderedPageBreak/>
              <w:t>туристских продуктов и услуг, а также их продвигать, в том числе в информационно-телекоммуникационной сети Интернет</w:t>
            </w:r>
          </w:p>
        </w:tc>
        <w:tc>
          <w:tcPr>
            <w:tcW w:w="1873" w:type="dxa"/>
            <w:shd w:val="clear" w:color="auto" w:fill="auto"/>
          </w:tcPr>
          <w:p w14:paraId="30402C5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формировать </w:t>
            </w:r>
            <w:r w:rsidRPr="00DE1924">
              <w:rPr>
                <w:sz w:val="24"/>
                <w:szCs w:val="24"/>
              </w:rPr>
              <w:lastRenderedPageBreak/>
              <w:t>каналы сбыта туристских продуктов и услуг, а также их продвигать, в том числе в информационно-телекоммуникационной сети Интернет</w:t>
            </w:r>
          </w:p>
        </w:tc>
      </w:tr>
      <w:tr w:rsidR="0057093C" w:rsidRPr="00DE1924" w14:paraId="7083B83B" w14:textId="77777777" w:rsidTr="00B4008C">
        <w:trPr>
          <w:trHeight w:val="1750"/>
        </w:trPr>
        <w:tc>
          <w:tcPr>
            <w:tcW w:w="1698" w:type="dxa"/>
            <w:vMerge w:val="restart"/>
            <w:shd w:val="clear" w:color="auto" w:fill="auto"/>
          </w:tcPr>
          <w:p w14:paraId="68E99B7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ОПК-5. Способен принимать экономически обоснованные решения, обеспечивать 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64FDA4E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</w:tc>
        <w:tc>
          <w:tcPr>
            <w:tcW w:w="2267" w:type="dxa"/>
            <w:shd w:val="clear" w:color="auto" w:fill="auto"/>
          </w:tcPr>
          <w:p w14:paraId="71AC241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определять анализировать, оценивать производственно-экономические показатели предприятий туристской сферы.</w:t>
            </w:r>
          </w:p>
        </w:tc>
        <w:tc>
          <w:tcPr>
            <w:tcW w:w="2267" w:type="dxa"/>
            <w:shd w:val="clear" w:color="auto" w:fill="auto"/>
          </w:tcPr>
          <w:p w14:paraId="73F2191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определять анализировать, оценивать производственно-экономические показатели предприятий туристской сферы</w:t>
            </w:r>
          </w:p>
        </w:tc>
        <w:tc>
          <w:tcPr>
            <w:tcW w:w="1873" w:type="dxa"/>
            <w:shd w:val="clear" w:color="auto" w:fill="auto"/>
          </w:tcPr>
          <w:p w14:paraId="29BA70B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определять анализировать, оценивать производственно-экономические показатели предприятий туристской сферы</w:t>
            </w:r>
          </w:p>
        </w:tc>
      </w:tr>
      <w:tr w:rsidR="0057093C" w:rsidRPr="00DE1924" w14:paraId="3461F4BA" w14:textId="77777777" w:rsidTr="00B4008C">
        <w:trPr>
          <w:trHeight w:val="415"/>
        </w:trPr>
        <w:tc>
          <w:tcPr>
            <w:tcW w:w="1698" w:type="dxa"/>
            <w:vMerge/>
            <w:shd w:val="clear" w:color="auto" w:fill="auto"/>
          </w:tcPr>
          <w:p w14:paraId="083FAAC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D86FA72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2267" w:type="dxa"/>
            <w:shd w:val="clear" w:color="auto" w:fill="auto"/>
          </w:tcPr>
          <w:p w14:paraId="0E42A7B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принимать экономически обоснованные управленческие решения</w:t>
            </w:r>
          </w:p>
        </w:tc>
        <w:tc>
          <w:tcPr>
            <w:tcW w:w="2267" w:type="dxa"/>
            <w:shd w:val="clear" w:color="auto" w:fill="auto"/>
          </w:tcPr>
          <w:p w14:paraId="2E28786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принимать экономически обоснованные управленческие решения</w:t>
            </w:r>
          </w:p>
        </w:tc>
        <w:tc>
          <w:tcPr>
            <w:tcW w:w="1873" w:type="dxa"/>
            <w:shd w:val="clear" w:color="auto" w:fill="auto"/>
          </w:tcPr>
          <w:p w14:paraId="619F393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принимать экономически обоснованные управленческие решения</w:t>
            </w:r>
          </w:p>
        </w:tc>
      </w:tr>
      <w:tr w:rsidR="0057093C" w:rsidRPr="00DE1924" w14:paraId="3EAB6399" w14:textId="77777777" w:rsidTr="00B4008C">
        <w:trPr>
          <w:trHeight w:val="840"/>
        </w:trPr>
        <w:tc>
          <w:tcPr>
            <w:tcW w:w="1698" w:type="dxa"/>
            <w:vMerge/>
            <w:shd w:val="clear" w:color="auto" w:fill="auto"/>
          </w:tcPr>
          <w:p w14:paraId="2CF65AF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20B7B1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2267" w:type="dxa"/>
            <w:shd w:val="clear" w:color="auto" w:fill="auto"/>
          </w:tcPr>
          <w:p w14:paraId="0D7DC2E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экономическую эффективность туристского предприятия</w:t>
            </w:r>
          </w:p>
        </w:tc>
        <w:tc>
          <w:tcPr>
            <w:tcW w:w="2267" w:type="dxa"/>
            <w:shd w:val="clear" w:color="auto" w:fill="auto"/>
          </w:tcPr>
          <w:p w14:paraId="2CABBFF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экономическую эффективность туристского предприятия</w:t>
            </w:r>
          </w:p>
        </w:tc>
        <w:tc>
          <w:tcPr>
            <w:tcW w:w="1873" w:type="dxa"/>
            <w:shd w:val="clear" w:color="auto" w:fill="auto"/>
          </w:tcPr>
          <w:p w14:paraId="53F0243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экономическую эффективность туристского предприятия</w:t>
            </w:r>
          </w:p>
        </w:tc>
      </w:tr>
      <w:tr w:rsidR="0057093C" w:rsidRPr="00DE1924" w14:paraId="366D3273" w14:textId="77777777" w:rsidTr="00B4008C">
        <w:trPr>
          <w:trHeight w:val="1380"/>
        </w:trPr>
        <w:tc>
          <w:tcPr>
            <w:tcW w:w="1698" w:type="dxa"/>
            <w:vMerge w:val="restart"/>
            <w:shd w:val="clear" w:color="auto" w:fill="auto"/>
          </w:tcPr>
          <w:p w14:paraId="5018AED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</w:t>
            </w:r>
            <w:r w:rsidRPr="00DE1924">
              <w:rPr>
                <w:sz w:val="24"/>
                <w:szCs w:val="24"/>
              </w:rPr>
              <w:lastRenderedPageBreak/>
              <w:t xml:space="preserve">осуществлении профессиональной деятельности </w:t>
            </w:r>
          </w:p>
        </w:tc>
        <w:tc>
          <w:tcPr>
            <w:tcW w:w="1847" w:type="dxa"/>
            <w:shd w:val="clear" w:color="auto" w:fill="auto"/>
          </w:tcPr>
          <w:p w14:paraId="5DF821C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ОПК-6.1 Осуществляет поиск и обоснованно применяет необходимую нормативно-правовую документацию для деятельности в избранной </w:t>
            </w:r>
            <w:r w:rsidRPr="00DE1924">
              <w:rPr>
                <w:sz w:val="24"/>
                <w:szCs w:val="24"/>
              </w:rPr>
              <w:lastRenderedPageBreak/>
              <w:t xml:space="preserve">профессиональной области; </w:t>
            </w:r>
          </w:p>
        </w:tc>
        <w:tc>
          <w:tcPr>
            <w:tcW w:w="2267" w:type="dxa"/>
            <w:shd w:val="clear" w:color="auto" w:fill="auto"/>
          </w:tcPr>
          <w:p w14:paraId="1335C26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осуществлять поиск и обоснованно применять необходимую нормативно-правовую документацию для деятельности в </w:t>
            </w:r>
            <w:r w:rsidRPr="00DE1924">
              <w:rPr>
                <w:sz w:val="24"/>
                <w:szCs w:val="24"/>
              </w:rPr>
              <w:lastRenderedPageBreak/>
              <w:t>избранной профессиональной области</w:t>
            </w:r>
          </w:p>
        </w:tc>
        <w:tc>
          <w:tcPr>
            <w:tcW w:w="2267" w:type="dxa"/>
            <w:shd w:val="clear" w:color="auto" w:fill="auto"/>
          </w:tcPr>
          <w:p w14:paraId="1070298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осуществлять поиск и обоснованно применять необходимую нормативно-правовую документацию для деятельности в избранной </w:t>
            </w:r>
            <w:r w:rsidRPr="00DE1924">
              <w:rPr>
                <w:sz w:val="24"/>
                <w:szCs w:val="24"/>
              </w:rPr>
              <w:lastRenderedPageBreak/>
              <w:t>профессиональной области</w:t>
            </w:r>
          </w:p>
        </w:tc>
        <w:tc>
          <w:tcPr>
            <w:tcW w:w="1873" w:type="dxa"/>
            <w:shd w:val="clear" w:color="auto" w:fill="auto"/>
          </w:tcPr>
          <w:p w14:paraId="39F63C1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осуществлять поиск и обоснованно применять необходимую нормативно-правовую документацию для </w:t>
            </w:r>
            <w:r w:rsidRPr="00DE1924">
              <w:rPr>
                <w:sz w:val="24"/>
                <w:szCs w:val="24"/>
              </w:rPr>
              <w:lastRenderedPageBreak/>
              <w:t>деятельности в избранной профессиональной области</w:t>
            </w:r>
          </w:p>
        </w:tc>
      </w:tr>
      <w:tr w:rsidR="0057093C" w:rsidRPr="00DE1924" w14:paraId="585B8AF8" w14:textId="77777777" w:rsidTr="00B4008C">
        <w:trPr>
          <w:trHeight w:val="556"/>
        </w:trPr>
        <w:tc>
          <w:tcPr>
            <w:tcW w:w="1698" w:type="dxa"/>
            <w:vMerge/>
            <w:shd w:val="clear" w:color="auto" w:fill="auto"/>
          </w:tcPr>
          <w:p w14:paraId="163540A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13FEA04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ОПК-6.2 Соблюдает законодательство Российской Федерации о предоставлении туристских услуг. </w:t>
            </w:r>
          </w:p>
        </w:tc>
        <w:tc>
          <w:tcPr>
            <w:tcW w:w="2267" w:type="dxa"/>
            <w:shd w:val="clear" w:color="auto" w:fill="auto"/>
          </w:tcPr>
          <w:p w14:paraId="2A56F06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соблюдать законодательство Российской Федерации о предоставлении туристских услуг.</w:t>
            </w:r>
          </w:p>
        </w:tc>
        <w:tc>
          <w:tcPr>
            <w:tcW w:w="2267" w:type="dxa"/>
            <w:shd w:val="clear" w:color="auto" w:fill="auto"/>
          </w:tcPr>
          <w:p w14:paraId="64514C8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соблюдать законодательство Российской Федерации о предоставлении туристских услуг.</w:t>
            </w:r>
          </w:p>
        </w:tc>
        <w:tc>
          <w:tcPr>
            <w:tcW w:w="1873" w:type="dxa"/>
            <w:shd w:val="clear" w:color="auto" w:fill="auto"/>
          </w:tcPr>
          <w:p w14:paraId="1DF197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соблюдать законодательство Российской Федерации о предоставлении туристских услуг.</w:t>
            </w:r>
          </w:p>
        </w:tc>
      </w:tr>
      <w:tr w:rsidR="0057093C" w:rsidRPr="00DE1924" w14:paraId="18E5D1A2" w14:textId="77777777" w:rsidTr="00B4008C">
        <w:trPr>
          <w:trHeight w:val="1380"/>
        </w:trPr>
        <w:tc>
          <w:tcPr>
            <w:tcW w:w="1698" w:type="dxa"/>
            <w:vMerge/>
            <w:shd w:val="clear" w:color="auto" w:fill="auto"/>
          </w:tcPr>
          <w:p w14:paraId="4AEF20D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2CB9C4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2267" w:type="dxa"/>
            <w:shd w:val="clear" w:color="auto" w:fill="auto"/>
          </w:tcPr>
          <w:p w14:paraId="6837A7F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документооборот в соответствии с нормативными требованиями</w:t>
            </w:r>
          </w:p>
        </w:tc>
        <w:tc>
          <w:tcPr>
            <w:tcW w:w="2267" w:type="dxa"/>
            <w:shd w:val="clear" w:color="auto" w:fill="auto"/>
          </w:tcPr>
          <w:p w14:paraId="3A33637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документооборот в соответствии с нормативными требованиями</w:t>
            </w:r>
          </w:p>
        </w:tc>
        <w:tc>
          <w:tcPr>
            <w:tcW w:w="1873" w:type="dxa"/>
            <w:shd w:val="clear" w:color="auto" w:fill="auto"/>
          </w:tcPr>
          <w:p w14:paraId="607C3AB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документооборот в соответствии с нормативными требованиями</w:t>
            </w:r>
          </w:p>
        </w:tc>
      </w:tr>
      <w:tr w:rsidR="0057093C" w:rsidRPr="00DE1924" w14:paraId="10D64210" w14:textId="77777777" w:rsidTr="00B4008C">
        <w:trPr>
          <w:trHeight w:val="1565"/>
        </w:trPr>
        <w:tc>
          <w:tcPr>
            <w:tcW w:w="1698" w:type="dxa"/>
            <w:vMerge w:val="restart"/>
            <w:shd w:val="clear" w:color="auto" w:fill="auto"/>
          </w:tcPr>
          <w:p w14:paraId="43A7E21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      </w:r>
          </w:p>
        </w:tc>
        <w:tc>
          <w:tcPr>
            <w:tcW w:w="1847" w:type="dxa"/>
            <w:shd w:val="clear" w:color="auto" w:fill="auto"/>
          </w:tcPr>
          <w:p w14:paraId="1A991C3E" w14:textId="77777777" w:rsidR="0057093C" w:rsidRPr="00DE1924" w:rsidRDefault="0057093C" w:rsidP="00B4008C">
            <w:pPr>
              <w:suppressAutoHyphens/>
              <w:spacing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2267" w:type="dxa"/>
            <w:shd w:val="clear" w:color="auto" w:fill="auto"/>
          </w:tcPr>
          <w:p w14:paraId="7EDD3D7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обеспечивать безопасность обслуживания потребителей туристских услуг.</w:t>
            </w:r>
          </w:p>
        </w:tc>
        <w:tc>
          <w:tcPr>
            <w:tcW w:w="2267" w:type="dxa"/>
            <w:shd w:val="clear" w:color="auto" w:fill="auto"/>
          </w:tcPr>
          <w:p w14:paraId="088C720D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обеспечивать безопасность обслуживания потребителей туристских услуг.</w:t>
            </w:r>
          </w:p>
        </w:tc>
        <w:tc>
          <w:tcPr>
            <w:tcW w:w="1873" w:type="dxa"/>
            <w:shd w:val="clear" w:color="auto" w:fill="auto"/>
          </w:tcPr>
          <w:p w14:paraId="0F00129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обеспечивать безопасность обслуживания потребителей туристских услуг</w:t>
            </w:r>
          </w:p>
        </w:tc>
      </w:tr>
      <w:tr w:rsidR="0057093C" w:rsidRPr="00DE1924" w14:paraId="4066DC21" w14:textId="77777777" w:rsidTr="00B4008C">
        <w:trPr>
          <w:trHeight w:val="699"/>
        </w:trPr>
        <w:tc>
          <w:tcPr>
            <w:tcW w:w="1698" w:type="dxa"/>
            <w:vMerge/>
            <w:shd w:val="clear" w:color="auto" w:fill="auto"/>
          </w:tcPr>
          <w:p w14:paraId="06B1286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55686B1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267" w:type="dxa"/>
            <w:shd w:val="clear" w:color="auto" w:fill="auto"/>
          </w:tcPr>
          <w:p w14:paraId="21E0F92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2267" w:type="dxa"/>
            <w:shd w:val="clear" w:color="auto" w:fill="auto"/>
          </w:tcPr>
          <w:p w14:paraId="4EC2C53A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1873" w:type="dxa"/>
            <w:shd w:val="clear" w:color="auto" w:fill="auto"/>
          </w:tcPr>
          <w:p w14:paraId="2115122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соблюдать требования охраны труда и техники безопасности в подразделениях предприятий избранной сферы деятельности</w:t>
            </w:r>
          </w:p>
        </w:tc>
      </w:tr>
      <w:tr w:rsidR="0057093C" w:rsidRPr="00DE1924" w14:paraId="17B2383F" w14:textId="77777777" w:rsidTr="00B4008C">
        <w:trPr>
          <w:trHeight w:val="699"/>
        </w:trPr>
        <w:tc>
          <w:tcPr>
            <w:tcW w:w="1698" w:type="dxa"/>
            <w:vMerge w:val="restart"/>
            <w:shd w:val="clear" w:color="auto" w:fill="auto"/>
          </w:tcPr>
          <w:p w14:paraId="4517B607" w14:textId="77777777" w:rsidR="0057093C" w:rsidRPr="00440727" w:rsidRDefault="0057093C" w:rsidP="00B4008C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vertAlign w:val="subscript"/>
              </w:rPr>
            </w:pPr>
            <w:r w:rsidRPr="00440727">
              <w:rPr>
                <w:sz w:val="24"/>
                <w:szCs w:val="24"/>
              </w:rPr>
              <w:t xml:space="preserve">ОПК-8. Способен понимать принципы работы современных </w:t>
            </w:r>
            <w:r w:rsidRPr="00440727">
              <w:rPr>
                <w:sz w:val="24"/>
                <w:szCs w:val="24"/>
              </w:rPr>
              <w:lastRenderedPageBreak/>
              <w:t>информационных технологий и использовать их для решения задач профессиональной деятельности</w:t>
            </w:r>
          </w:p>
          <w:p w14:paraId="39AF14C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0CBD78F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40727">
              <w:rPr>
                <w:sz w:val="24"/>
                <w:szCs w:val="24"/>
              </w:rPr>
              <w:lastRenderedPageBreak/>
              <w:t>ОПК.8.1. Владеет навыками применения современных информационн</w:t>
            </w:r>
            <w:r w:rsidRPr="00440727">
              <w:rPr>
                <w:sz w:val="24"/>
                <w:szCs w:val="24"/>
              </w:rPr>
              <w:lastRenderedPageBreak/>
              <w:t>ых технологий и программных средств для решения профессиональных задач</w:t>
            </w:r>
          </w:p>
        </w:tc>
        <w:tc>
          <w:tcPr>
            <w:tcW w:w="2267" w:type="dxa"/>
            <w:shd w:val="clear" w:color="auto" w:fill="auto"/>
          </w:tcPr>
          <w:p w14:paraId="5BD5EDD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</w:t>
            </w:r>
            <w:r w:rsidRPr="004346A3">
              <w:rPr>
                <w:sz w:val="24"/>
                <w:szCs w:val="24"/>
              </w:rPr>
              <w:t>навык</w:t>
            </w:r>
            <w:r>
              <w:rPr>
                <w:sz w:val="24"/>
                <w:szCs w:val="24"/>
              </w:rPr>
              <w:t>и</w:t>
            </w:r>
            <w:r w:rsidRPr="004346A3">
              <w:rPr>
                <w:sz w:val="24"/>
                <w:szCs w:val="24"/>
              </w:rPr>
              <w:t xml:space="preserve"> применения современных информационных технологий и </w:t>
            </w:r>
            <w:r w:rsidRPr="004346A3">
              <w:rPr>
                <w:sz w:val="24"/>
                <w:szCs w:val="24"/>
              </w:rPr>
              <w:lastRenderedPageBreak/>
              <w:t>программных средств для решения профессиональных задач</w:t>
            </w:r>
            <w:r>
              <w:rPr>
                <w:sz w:val="24"/>
                <w:szCs w:val="24"/>
              </w:rPr>
              <w:t xml:space="preserve"> в полном объеме</w:t>
            </w:r>
          </w:p>
        </w:tc>
        <w:tc>
          <w:tcPr>
            <w:tcW w:w="2267" w:type="dxa"/>
            <w:shd w:val="clear" w:color="auto" w:fill="auto"/>
          </w:tcPr>
          <w:p w14:paraId="39137DE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Демонстрирует умение в неполном объеме </w:t>
            </w:r>
            <w:r w:rsidRPr="004346A3">
              <w:rPr>
                <w:sz w:val="24"/>
                <w:szCs w:val="24"/>
              </w:rPr>
              <w:t xml:space="preserve">навыки применения современных информационных </w:t>
            </w:r>
            <w:r w:rsidRPr="004346A3">
              <w:rPr>
                <w:sz w:val="24"/>
                <w:szCs w:val="24"/>
              </w:rPr>
              <w:lastRenderedPageBreak/>
              <w:t>технологий и программных средств для решения профессиональных задач</w:t>
            </w:r>
          </w:p>
        </w:tc>
        <w:tc>
          <w:tcPr>
            <w:tcW w:w="1873" w:type="dxa"/>
            <w:shd w:val="clear" w:color="auto" w:fill="auto"/>
          </w:tcPr>
          <w:p w14:paraId="3BD28E8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lastRenderedPageBreak/>
              <w:t xml:space="preserve">Допускает ошибки при </w:t>
            </w:r>
            <w:r w:rsidRPr="004346A3">
              <w:rPr>
                <w:sz w:val="24"/>
                <w:szCs w:val="24"/>
              </w:rPr>
              <w:t>применени</w:t>
            </w:r>
            <w:r>
              <w:rPr>
                <w:sz w:val="24"/>
                <w:szCs w:val="24"/>
              </w:rPr>
              <w:t xml:space="preserve">и </w:t>
            </w:r>
            <w:r w:rsidRPr="004346A3">
              <w:rPr>
                <w:sz w:val="24"/>
                <w:szCs w:val="24"/>
              </w:rPr>
              <w:t xml:space="preserve">современных информационных технологий </w:t>
            </w:r>
            <w:r w:rsidRPr="004346A3">
              <w:rPr>
                <w:sz w:val="24"/>
                <w:szCs w:val="24"/>
              </w:rPr>
              <w:lastRenderedPageBreak/>
              <w:t>и программных средств для решения профессиональных задач</w:t>
            </w:r>
          </w:p>
        </w:tc>
      </w:tr>
      <w:tr w:rsidR="0057093C" w:rsidRPr="00DE1924" w14:paraId="6C82EBFE" w14:textId="77777777" w:rsidTr="00B4008C">
        <w:trPr>
          <w:trHeight w:val="699"/>
        </w:trPr>
        <w:tc>
          <w:tcPr>
            <w:tcW w:w="1698" w:type="dxa"/>
            <w:vMerge/>
            <w:shd w:val="clear" w:color="auto" w:fill="auto"/>
          </w:tcPr>
          <w:p w14:paraId="2B2477A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310EB59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40727">
              <w:rPr>
                <w:sz w:val="24"/>
                <w:szCs w:val="24"/>
              </w:rPr>
              <w:t xml:space="preserve">ОПК.8.2. Осуществляет выбор современных информационных технологий и программных средств для решения профессиональных задач </w:t>
            </w:r>
          </w:p>
        </w:tc>
        <w:tc>
          <w:tcPr>
            <w:tcW w:w="2267" w:type="dxa"/>
            <w:shd w:val="clear" w:color="auto" w:fill="auto"/>
          </w:tcPr>
          <w:p w14:paraId="1C59CBC9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Способен самостоятельно </w:t>
            </w:r>
            <w:r>
              <w:rPr>
                <w:sz w:val="24"/>
                <w:szCs w:val="24"/>
              </w:rPr>
              <w:t xml:space="preserve">осуществлять </w:t>
            </w:r>
            <w:r w:rsidRPr="004346A3">
              <w:rPr>
                <w:sz w:val="24"/>
                <w:szCs w:val="24"/>
              </w:rPr>
              <w:t>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267" w:type="dxa"/>
            <w:shd w:val="clear" w:color="auto" w:fill="auto"/>
          </w:tcPr>
          <w:p w14:paraId="3BEB94A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Способен в большинстве случаев </w:t>
            </w:r>
            <w:r w:rsidRPr="004346A3">
              <w:rPr>
                <w:sz w:val="24"/>
                <w:szCs w:val="24"/>
              </w:rPr>
              <w:t>осуществлять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1873" w:type="dxa"/>
            <w:shd w:val="clear" w:color="auto" w:fill="auto"/>
          </w:tcPr>
          <w:p w14:paraId="57B2416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1DDC">
              <w:rPr>
                <w:sz w:val="24"/>
                <w:szCs w:val="24"/>
              </w:rPr>
              <w:t xml:space="preserve">Слабо владеет навыком </w:t>
            </w:r>
            <w:r w:rsidRPr="004346A3">
              <w:rPr>
                <w:sz w:val="24"/>
                <w:szCs w:val="24"/>
              </w:rPr>
              <w:t>выбор</w:t>
            </w:r>
            <w:r>
              <w:rPr>
                <w:sz w:val="24"/>
                <w:szCs w:val="24"/>
              </w:rPr>
              <w:t>а</w:t>
            </w:r>
            <w:r w:rsidRPr="004346A3">
              <w:rPr>
                <w:sz w:val="24"/>
                <w:szCs w:val="24"/>
              </w:rPr>
              <w:t xml:space="preserve"> современных информационных технологий и программных средств для решения профессиональных задач</w:t>
            </w:r>
          </w:p>
        </w:tc>
      </w:tr>
      <w:tr w:rsidR="0057093C" w:rsidRPr="00DE1924" w14:paraId="40F38608" w14:textId="77777777" w:rsidTr="00B4008C">
        <w:tc>
          <w:tcPr>
            <w:tcW w:w="9952" w:type="dxa"/>
            <w:gridSpan w:val="5"/>
            <w:shd w:val="clear" w:color="auto" w:fill="auto"/>
          </w:tcPr>
          <w:p w14:paraId="75A47398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57093C" w:rsidRPr="00DE1924" w14:paraId="44FDA7CA" w14:textId="77777777" w:rsidTr="00B4008C">
        <w:tc>
          <w:tcPr>
            <w:tcW w:w="9952" w:type="dxa"/>
            <w:gridSpan w:val="5"/>
            <w:shd w:val="clear" w:color="auto" w:fill="auto"/>
          </w:tcPr>
          <w:p w14:paraId="5969A57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DE1924">
              <w:rPr>
                <w:i/>
                <w:sz w:val="24"/>
                <w:szCs w:val="24"/>
              </w:rPr>
              <w:t>Тип задач профессиональной деятельности: организационно-управленческий</w:t>
            </w:r>
          </w:p>
        </w:tc>
      </w:tr>
      <w:tr w:rsidR="0057093C" w:rsidRPr="00DE1924" w14:paraId="015F59A8" w14:textId="77777777" w:rsidTr="00B4008C">
        <w:trPr>
          <w:trHeight w:val="1290"/>
        </w:trPr>
        <w:tc>
          <w:tcPr>
            <w:tcW w:w="1698" w:type="dxa"/>
            <w:vMerge w:val="restart"/>
            <w:shd w:val="clear" w:color="auto" w:fill="auto"/>
          </w:tcPr>
          <w:p w14:paraId="521AB6E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ПК-1. </w:t>
            </w:r>
            <w:r w:rsidRPr="00DE1924">
              <w:rPr>
                <w:color w:val="000000"/>
                <w:sz w:val="24"/>
                <w:szCs w:val="24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1847" w:type="dxa"/>
            <w:shd w:val="clear" w:color="auto" w:fill="auto"/>
          </w:tcPr>
          <w:p w14:paraId="65E71FB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267" w:type="dxa"/>
            <w:shd w:val="clear" w:color="auto" w:fill="auto"/>
          </w:tcPr>
          <w:p w14:paraId="6EB9B0D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2267" w:type="dxa"/>
            <w:shd w:val="clear" w:color="auto" w:fill="auto"/>
          </w:tcPr>
          <w:p w14:paraId="64C1E26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подбор персонала туристского предприятия в соответствии с профессиональными задачами деятельности.</w:t>
            </w:r>
          </w:p>
        </w:tc>
        <w:tc>
          <w:tcPr>
            <w:tcW w:w="1873" w:type="dxa"/>
            <w:shd w:val="clear" w:color="auto" w:fill="auto"/>
          </w:tcPr>
          <w:p w14:paraId="7D17492E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подбор персонала туристского предприятия в соответствии с профессиональными задачами деятельности.</w:t>
            </w:r>
          </w:p>
        </w:tc>
      </w:tr>
      <w:tr w:rsidR="0057093C" w:rsidRPr="00DE1924" w14:paraId="6422E732" w14:textId="77777777" w:rsidTr="00B4008C">
        <w:trPr>
          <w:trHeight w:val="1290"/>
        </w:trPr>
        <w:tc>
          <w:tcPr>
            <w:tcW w:w="1698" w:type="dxa"/>
            <w:vMerge/>
            <w:shd w:val="clear" w:color="auto" w:fill="auto"/>
          </w:tcPr>
          <w:p w14:paraId="41FF43E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8DC751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267" w:type="dxa"/>
            <w:shd w:val="clear" w:color="auto" w:fill="auto"/>
          </w:tcPr>
          <w:p w14:paraId="3C84006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267" w:type="dxa"/>
            <w:shd w:val="clear" w:color="auto" w:fill="auto"/>
          </w:tcPr>
          <w:p w14:paraId="2F10CA6F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1873" w:type="dxa"/>
            <w:shd w:val="clear" w:color="auto" w:fill="auto"/>
          </w:tcPr>
          <w:p w14:paraId="3232DBB1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осуществлять руководство трудовым коллективом, хозяйственными и финансово-экономическими процессами туристской организации.</w:t>
            </w:r>
          </w:p>
        </w:tc>
      </w:tr>
      <w:tr w:rsidR="0057093C" w:rsidRPr="00DE1924" w14:paraId="4CA62962" w14:textId="77777777" w:rsidTr="00B4008C">
        <w:trPr>
          <w:trHeight w:val="1655"/>
        </w:trPr>
        <w:tc>
          <w:tcPr>
            <w:tcW w:w="1698" w:type="dxa"/>
            <w:vMerge w:val="restart"/>
            <w:shd w:val="clear" w:color="auto" w:fill="auto"/>
          </w:tcPr>
          <w:p w14:paraId="2A0C5776" w14:textId="77777777" w:rsidR="0057093C" w:rsidRPr="00DE1924" w:rsidRDefault="0057093C" w:rsidP="00B4008C">
            <w:pPr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 xml:space="preserve">ПК-2. Способен разрабатывать туристские продукты, в том числе </w:t>
            </w:r>
            <w:r w:rsidRPr="00DE1924">
              <w:rPr>
                <w:sz w:val="24"/>
                <w:szCs w:val="24"/>
              </w:rPr>
              <w:lastRenderedPageBreak/>
              <w:t>инновационные</w:t>
            </w:r>
          </w:p>
        </w:tc>
        <w:tc>
          <w:tcPr>
            <w:tcW w:w="1847" w:type="dxa"/>
            <w:shd w:val="clear" w:color="auto" w:fill="auto"/>
          </w:tcPr>
          <w:p w14:paraId="36840BB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ПК-2.1 Использует методы и технологии формирования и разработки </w:t>
            </w:r>
            <w:r w:rsidRPr="00DE1924">
              <w:rPr>
                <w:sz w:val="24"/>
                <w:szCs w:val="24"/>
              </w:rPr>
              <w:lastRenderedPageBreak/>
              <w:t>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02C2D1D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Владеет на высоком уровне способностью использовать методы и технологии </w:t>
            </w:r>
            <w:r w:rsidRPr="00DE1924">
              <w:rPr>
                <w:sz w:val="24"/>
                <w:szCs w:val="24"/>
              </w:rPr>
              <w:lastRenderedPageBreak/>
              <w:t>формирования туристского продукта</w:t>
            </w:r>
          </w:p>
        </w:tc>
        <w:tc>
          <w:tcPr>
            <w:tcW w:w="2267" w:type="dxa"/>
            <w:shd w:val="clear" w:color="auto" w:fill="auto"/>
          </w:tcPr>
          <w:p w14:paraId="06F7D9F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Проявляет способность использовать методы и технологии формирования </w:t>
            </w:r>
            <w:r w:rsidRPr="00DE1924">
              <w:rPr>
                <w:sz w:val="24"/>
                <w:szCs w:val="24"/>
              </w:rPr>
              <w:lastRenderedPageBreak/>
              <w:t>туристского продукта</w:t>
            </w:r>
          </w:p>
        </w:tc>
        <w:tc>
          <w:tcPr>
            <w:tcW w:w="1873" w:type="dxa"/>
            <w:shd w:val="clear" w:color="auto" w:fill="auto"/>
          </w:tcPr>
          <w:p w14:paraId="6D721540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lastRenderedPageBreak/>
              <w:t xml:space="preserve">Недостаточно владеет способностью использовать методы и технологии </w:t>
            </w:r>
            <w:r w:rsidRPr="00DE1924">
              <w:rPr>
                <w:sz w:val="24"/>
                <w:szCs w:val="24"/>
              </w:rPr>
              <w:lastRenderedPageBreak/>
              <w:t>формирования туристского продукта</w:t>
            </w:r>
          </w:p>
        </w:tc>
      </w:tr>
      <w:tr w:rsidR="0057093C" w:rsidRPr="00DE1924" w14:paraId="0B72CAFF" w14:textId="77777777" w:rsidTr="00B4008C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1D8E69F3" w14:textId="77777777" w:rsidR="0057093C" w:rsidRPr="00DE1924" w:rsidRDefault="0057093C" w:rsidP="00B4008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B833E7B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7500DF2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к оценке эффективности разработанных туристских продуктов</w:t>
            </w:r>
          </w:p>
        </w:tc>
        <w:tc>
          <w:tcPr>
            <w:tcW w:w="2267" w:type="dxa"/>
            <w:shd w:val="clear" w:color="auto" w:fill="auto"/>
          </w:tcPr>
          <w:p w14:paraId="3D7DDFB7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к оценке эффективности разработанных туристских продуктов</w:t>
            </w:r>
          </w:p>
        </w:tc>
        <w:tc>
          <w:tcPr>
            <w:tcW w:w="1873" w:type="dxa"/>
            <w:shd w:val="clear" w:color="auto" w:fill="auto"/>
          </w:tcPr>
          <w:p w14:paraId="20FC55C3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к оценке эффективности разработанных туристских продуктов</w:t>
            </w:r>
          </w:p>
        </w:tc>
      </w:tr>
      <w:tr w:rsidR="0057093C" w:rsidRPr="00DE1924" w14:paraId="4EB30A42" w14:textId="77777777" w:rsidTr="00B4008C">
        <w:trPr>
          <w:trHeight w:val="1655"/>
        </w:trPr>
        <w:tc>
          <w:tcPr>
            <w:tcW w:w="1698" w:type="dxa"/>
            <w:vMerge/>
            <w:shd w:val="clear" w:color="auto" w:fill="auto"/>
            <w:vAlign w:val="center"/>
          </w:tcPr>
          <w:p w14:paraId="4DE2521B" w14:textId="77777777" w:rsidR="0057093C" w:rsidRPr="00DE1924" w:rsidRDefault="0057093C" w:rsidP="00B4008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14:paraId="7E74BBDC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267" w:type="dxa"/>
            <w:shd w:val="clear" w:color="auto" w:fill="auto"/>
          </w:tcPr>
          <w:p w14:paraId="5F57CFE5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Владеет на высоком уровне способностью рассчитывать качественные и количественные показатели, характеризующие эффективность турпродукта</w:t>
            </w:r>
          </w:p>
        </w:tc>
        <w:tc>
          <w:tcPr>
            <w:tcW w:w="2267" w:type="dxa"/>
            <w:shd w:val="clear" w:color="auto" w:fill="auto"/>
          </w:tcPr>
          <w:p w14:paraId="46CF7076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Проявляет способность рассчитывать качественные и количественные показатели, характеризующие эффективность турпродукта</w:t>
            </w:r>
          </w:p>
        </w:tc>
        <w:tc>
          <w:tcPr>
            <w:tcW w:w="1873" w:type="dxa"/>
            <w:shd w:val="clear" w:color="auto" w:fill="auto"/>
          </w:tcPr>
          <w:p w14:paraId="1F1A4AC4" w14:textId="77777777" w:rsidR="0057093C" w:rsidRPr="00DE19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E1924">
              <w:rPr>
                <w:sz w:val="24"/>
                <w:szCs w:val="24"/>
              </w:rPr>
              <w:t>Недостаточно владеет способностью рассчитывать качественные и количественные показатели, характеризующие эффективность турпродукта</w:t>
            </w:r>
          </w:p>
        </w:tc>
      </w:tr>
    </w:tbl>
    <w:p w14:paraId="3ADB4D03" w14:textId="0A263C6B" w:rsidR="0057093C" w:rsidRDefault="0057093C" w:rsidP="00711A33">
      <w:pPr>
        <w:autoSpaceDE w:val="0"/>
        <w:autoSpaceDN w:val="0"/>
        <w:adjustRightInd w:val="0"/>
        <w:spacing w:after="0"/>
        <w:ind w:firstLine="709"/>
        <w:rPr>
          <w:sz w:val="24"/>
          <w:szCs w:val="24"/>
        </w:rPr>
      </w:pPr>
    </w:p>
    <w:p w14:paraId="11EF557F" w14:textId="77777777" w:rsidR="007A3C98" w:rsidRPr="00DE1924" w:rsidRDefault="006C2AA2" w:rsidP="00BE49B9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Тематика выпускных квалификационных работ</w:t>
      </w:r>
    </w:p>
    <w:p w14:paraId="25AFA24F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</w:t>
      </w:r>
    </w:p>
    <w:p w14:paraId="5DF27AE0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Примерная тематика выпускных квалификационных работ может быть изменена и дополнена с учетом тенденций развития социально-экономического положения России.</w:t>
      </w:r>
    </w:p>
    <w:p w14:paraId="3A60DCD6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center"/>
        <w:rPr>
          <w:i/>
          <w:iCs/>
          <w:color w:val="000000"/>
          <w:sz w:val="24"/>
          <w:szCs w:val="24"/>
        </w:rPr>
      </w:pPr>
      <w:r w:rsidRPr="00DE1924">
        <w:rPr>
          <w:i/>
          <w:iCs/>
          <w:color w:val="000000"/>
          <w:sz w:val="24"/>
          <w:szCs w:val="24"/>
        </w:rPr>
        <w:t xml:space="preserve"> Примерные темы ВКР</w:t>
      </w:r>
    </w:p>
    <w:p w14:paraId="3104C214" w14:textId="77777777" w:rsidR="001242DF" w:rsidRPr="00DE1924" w:rsidRDefault="001242DF" w:rsidP="001242DF">
      <w:pPr>
        <w:tabs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/>
        <w:ind w:firstLine="720"/>
        <w:rPr>
          <w:b/>
          <w:bCs/>
          <w:sz w:val="24"/>
          <w:szCs w:val="24"/>
        </w:rPr>
      </w:pPr>
    </w:p>
    <w:p w14:paraId="1E9645E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Анализ мировых тенденций развития (конкретного вида туризма) и перспектив его развития в Российской Федерации.</w:t>
      </w:r>
    </w:p>
    <w:p w14:paraId="06051B3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инфраструктуры туризма территории (название исследуемой территории) и оценка перспектив ее использования для развития различных видов туризма.</w:t>
      </w:r>
    </w:p>
    <w:p w14:paraId="0CF2EF52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системы предприятий общественного питания территории (название исследуемой территории) и оценка перспектив ее использования для развития различных видов туризма.</w:t>
      </w:r>
    </w:p>
    <w:p w14:paraId="5ED3CF70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системы средств размещения территории (название исследуемой территории) и оценка перспектив ее использования для развития различных видов туризма.</w:t>
      </w:r>
    </w:p>
    <w:p w14:paraId="7EC9F3C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Оценка туристского потенциала (название исследуемой территории) для развития (лечебно-оздоровительного, пляжного, экскурсионного, спортивного, делового, религиозного, событийного, тематического или смешанных видов) туризма.</w:t>
      </w:r>
    </w:p>
    <w:p w14:paraId="249AB978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мероприятий по разработке фирменного стиля туристского предприятия (на примере …). </w:t>
      </w:r>
    </w:p>
    <w:p w14:paraId="5EC9FAD9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мероприятий по участию туроператорской компании в выставочных мероприятиях (на примере ...).</w:t>
      </w:r>
    </w:p>
    <w:p w14:paraId="05A930E6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Разработка мероприятий по формированию имиджа туристского предприятия (на примере конкретного туристского предприятия).</w:t>
      </w:r>
    </w:p>
    <w:p w14:paraId="46C5A7C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  <w:sz w:val="24"/>
          <w:szCs w:val="24"/>
          <w:lang w:eastAsia="ko-KR"/>
        </w:rPr>
      </w:pPr>
      <w:r w:rsidRPr="00DE1924">
        <w:rPr>
          <w:sz w:val="24"/>
          <w:szCs w:val="24"/>
        </w:rPr>
        <w:t xml:space="preserve">Разработка мероприятий по формированию корпоративной культуры туристского предприятия (на примере …). </w:t>
      </w:r>
    </w:p>
    <w:p w14:paraId="27C1FD98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eastAsia="Times New Roman"/>
          <w:sz w:val="24"/>
          <w:szCs w:val="24"/>
          <w:lang w:eastAsia="ko-KR"/>
        </w:rPr>
      </w:pPr>
      <w:r w:rsidRPr="00DE1924">
        <w:rPr>
          <w:sz w:val="24"/>
          <w:szCs w:val="24"/>
        </w:rPr>
        <w:t>Разработка нового анимационного продукта туристского предприятия (на примере ...).</w:t>
      </w:r>
    </w:p>
    <w:p w14:paraId="582A7F91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нового маршрута (лечебно-оздоровительного, пляжного, экскурсионного, спортивного, делового, религиозного, событийного, тематического) туризма (на примере конкретной дестинации – страна, регион, область, город).</w:t>
      </w:r>
    </w:p>
    <w:p w14:paraId="716CC539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нового тура (лечебно-оздоровительного, пляжного, экскурсионного, спортивного, делового, религиозного, событийного, тематического или смешанных видов) туризма (на примере конкретной дестинации – страна, регион, область, город).</w:t>
      </w:r>
    </w:p>
    <w:p w14:paraId="74D71CF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новой экскурсии (на примере конкретной дестинации – страна, регион, область, город).</w:t>
      </w:r>
    </w:p>
    <w:p w14:paraId="7B7EC994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анимационных программ туристского предприятия (на примере ...).</w:t>
      </w:r>
    </w:p>
    <w:p w14:paraId="4A08263B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ассортиментной политики на туристском предприятии (на примере конкретного туристского предприятия).</w:t>
      </w:r>
    </w:p>
    <w:p w14:paraId="35AF7BD4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имиджа туристского предприятия (на примере конкретного туристского предприятия).</w:t>
      </w:r>
    </w:p>
    <w:p w14:paraId="282E380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маркетинговой деятельности туристского предприятия (на примере конкретного туристского предприятия).</w:t>
      </w:r>
    </w:p>
    <w:p w14:paraId="102921D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обслуживания на туристском предприятии (на примере конкретного туристского предприятия).</w:t>
      </w:r>
    </w:p>
    <w:p w14:paraId="1504FEA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процесса реализации туристского продукта (на примере конкретного туристского предприятия).</w:t>
      </w:r>
    </w:p>
    <w:p w14:paraId="7BA9ADD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рекламной кампании туристского предприятия (на примере конкретного туристского предприятия).</w:t>
      </w:r>
    </w:p>
    <w:p w14:paraId="37802B1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Разработка предложений по совершенствованию системы продвижения продукции туристской отрасли (конкретное название вида туризма, дестинации) на рынке. </w:t>
      </w:r>
    </w:p>
    <w:p w14:paraId="4B02CEFA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системы продвижения туристского бренда (или геобренда) (конкретное название) на рынке (конкретное название).</w:t>
      </w:r>
    </w:p>
    <w:p w14:paraId="45CB25A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турпродукта предприятия туризма (на примере конкретного туристского предприятия).</w:t>
      </w:r>
    </w:p>
    <w:p w14:paraId="1D7194C0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управления персоналом на туристском предприятии (на примере конкретного туристского предприятия, предприятия питания).</w:t>
      </w:r>
    </w:p>
    <w:p w14:paraId="29644BFD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участия туроператорской компании в выставочных мероприятиях (на примере ...).</w:t>
      </w:r>
    </w:p>
    <w:p w14:paraId="07C3F24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предложений по совершенствованию фирменного стиля туристского предприятия (на примере …).</w:t>
      </w:r>
    </w:p>
    <w:p w14:paraId="0331EDE1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Разработка рекламной кампании туристского предприятия (на примере конкретного туристского предприятия).</w:t>
      </w:r>
    </w:p>
    <w:p w14:paraId="2D7F75AE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(лечебно-оздоровительного, пляжного, экскурсионного, спортивного, делового, религиозного, событийного, тематического или смешанных видов) туризма (на примере конкретной дестинации – страна, регион, область, город).</w:t>
      </w:r>
    </w:p>
    <w:p w14:paraId="0DD25CBF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внутреннего туризма в регионе (на примере конкретной дестинации – страна, регион, область, город).</w:t>
      </w:r>
    </w:p>
    <w:p w14:paraId="5A3CCF45" w14:textId="77777777" w:rsidR="001242DF" w:rsidRPr="00DE1924" w:rsidRDefault="001242DF" w:rsidP="001242DF">
      <w:pPr>
        <w:widowControl w:val="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Современное состояние и перспективы развития въездного туризма в регионе (на примере конкретной дестинации – страна, регион, область, город).</w:t>
      </w:r>
    </w:p>
    <w:p w14:paraId="69E879A2" w14:textId="77777777" w:rsidR="0081261E" w:rsidRPr="00DE1924" w:rsidRDefault="0081261E" w:rsidP="0081261E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</w:p>
    <w:p w14:paraId="168F2774" w14:textId="77777777" w:rsidR="005C2C27" w:rsidRPr="00DE1924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4</w:t>
      </w:r>
      <w:r w:rsidR="007A3C98" w:rsidRPr="00DE1924">
        <w:rPr>
          <w:b/>
          <w:bCs/>
          <w:sz w:val="24"/>
          <w:szCs w:val="24"/>
        </w:rPr>
        <w:t xml:space="preserve">. </w:t>
      </w:r>
      <w:r w:rsidRPr="00DE1924">
        <w:rPr>
          <w:b/>
          <w:bCs/>
          <w:sz w:val="24"/>
          <w:szCs w:val="24"/>
        </w:rPr>
        <w:t xml:space="preserve">Требования к выпускной квалификационной работе и </w:t>
      </w:r>
    </w:p>
    <w:p w14:paraId="0CE93A53" w14:textId="77777777" w:rsidR="005C2C27" w:rsidRPr="00DE1924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о</w:t>
      </w:r>
      <w:r w:rsidR="007A3C98" w:rsidRPr="00DE1924">
        <w:rPr>
          <w:b/>
          <w:bCs/>
          <w:sz w:val="24"/>
          <w:szCs w:val="24"/>
        </w:rPr>
        <w:t xml:space="preserve">бщие рекомендации по </w:t>
      </w:r>
      <w:r w:rsidRPr="00DE1924">
        <w:rPr>
          <w:b/>
          <w:bCs/>
          <w:sz w:val="24"/>
          <w:szCs w:val="24"/>
        </w:rPr>
        <w:t xml:space="preserve">ее выполнению </w:t>
      </w:r>
    </w:p>
    <w:p w14:paraId="6A6F49EE" w14:textId="77777777" w:rsidR="004F4FF7" w:rsidRPr="00DE1924" w:rsidRDefault="004F4FF7" w:rsidP="004F4FF7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74301D" w14:textId="77777777" w:rsidR="001242DF" w:rsidRPr="00DE1924" w:rsidRDefault="001242DF" w:rsidP="001242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bookmarkStart w:id="0" w:name="_Hlk10302644"/>
      <w:r w:rsidRPr="00DE1924">
        <w:rPr>
          <w:sz w:val="24"/>
          <w:szCs w:val="24"/>
        </w:rPr>
        <w:t>Работа над темой ВКР способствует углублению и расширению теоретических знаний, практических умений, совершенствованию навыков самостоятельной исследовательской работы бакалавра, творческой деятельности, научного оформления результатов выполненного исследования; вооружает необходимыми навыками творческого подхода к решению современных актуальных проблем туристического бизнеса.</w:t>
      </w:r>
    </w:p>
    <w:p w14:paraId="66669DA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К </w:t>
      </w:r>
      <w:r w:rsidRPr="00DE1924">
        <w:rPr>
          <w:b/>
          <w:bCs/>
          <w:sz w:val="24"/>
          <w:szCs w:val="24"/>
        </w:rPr>
        <w:t>выпускным квалификационным работам</w:t>
      </w:r>
      <w:r w:rsidRPr="00DE1924">
        <w:rPr>
          <w:sz w:val="24"/>
          <w:szCs w:val="24"/>
        </w:rPr>
        <w:t xml:space="preserve"> предъявляются следующие требования:</w:t>
      </w:r>
    </w:p>
    <w:p w14:paraId="09BAF6B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актуальность тематики, соответствие ее современному состоянию и перспективам развития науки и техники;</w:t>
      </w:r>
    </w:p>
    <w:p w14:paraId="6496DB2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изучение и критический анализ литературных данных (монографической и периодической литературы, патентов) по теме исследования;</w:t>
      </w:r>
    </w:p>
    <w:p w14:paraId="0A61AAB4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изучение и анализ исследуемой проблемы, ее состояния в современной науке; анализ личного опыта автора;</w:t>
      </w:r>
    </w:p>
    <w:p w14:paraId="5FDE7ED3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четкая характеристика объекта, предмета, цели, гипотезы, задач исследования, описание и анализ проведенного автором эксперимента;</w:t>
      </w:r>
    </w:p>
    <w:p w14:paraId="75B450C5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обобщение результатов, обоснование выводов и практических рекомендаций;</w:t>
      </w:r>
    </w:p>
    <w:p w14:paraId="218B99E4" w14:textId="77777777" w:rsidR="001242DF" w:rsidRPr="00DE1924" w:rsidRDefault="001242DF" w:rsidP="001242DF">
      <w:pPr>
        <w:numPr>
          <w:ilvl w:val="0"/>
          <w:numId w:val="2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новизна и практическая значимость проведенного исследования.</w:t>
      </w:r>
    </w:p>
    <w:p w14:paraId="039B914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ВКР выполняется на базе теоретических знаний и практических навыков, и умений, полученных выпускником в течение всего срока обучения, и должна быть ориентирована, преимущественно, на результаты научно-исследовательской и производственной практик по профилю Технология и организация туроператорских и турагентских услуг.</w:t>
      </w:r>
    </w:p>
    <w:p w14:paraId="0221154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аргументировать и защищать свою точку зрения.</w:t>
      </w:r>
    </w:p>
    <w:p w14:paraId="4A3A1F6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Темы ВКР разрабатываются выпускающей кафедрой, утверждаются деканом факультета и согласуются с проректором по учебно-методической деятельности. Тема ВКР выбирается обучающимся с учетом примерного перечня тем, предложенного кафедрой (см. п.3).</w:t>
      </w:r>
    </w:p>
    <w:p w14:paraId="32D2BD3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выбранной темой обучающемуся назначается научный руководитель. Руководителями могут быть преподаватели выпускающей кафедры, ведущие специалисты образовательных и промышленных учреждений. Обучающемуся предоставляется право предложить свою тему с необходимым обоснованием целесообразности ее разработки. При выборе темы необходимо учитывать ее актуальность, возможность выполнения работы за время, отведенное на выпускную квалификационную работу, наличие специальной научной литературы, практическую значимость.</w:t>
      </w:r>
    </w:p>
    <w:p w14:paraId="59B26DF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Списки выбранных обучающимися тем ВКР, выбранных, с указанием научных руководителей и (в случае необходимости) консультантов утверждаются приказом ректора.</w:t>
      </w:r>
    </w:p>
    <w:p w14:paraId="2D31FF1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Руководитель выпускной квалификационной работы осуществляет следующие функции:</w:t>
      </w:r>
    </w:p>
    <w:p w14:paraId="7213E514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разрабатывает задания на выполнение выпускной квалификационной работы;</w:t>
      </w:r>
    </w:p>
    <w:p w14:paraId="0048144D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оказывает помощь при составлении плана и подборе литературе;</w:t>
      </w:r>
    </w:p>
    <w:p w14:paraId="683F6DF7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устанавливает календарные сроки выполнения отдельных разделов дипломной работы;</w:t>
      </w:r>
    </w:p>
    <w:p w14:paraId="646A8C13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проводит регулярное консультирование и научно-методическое руководство;</w:t>
      </w:r>
    </w:p>
    <w:p w14:paraId="668C99FB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осуществляет систематический контроль за работой обучающегося;</w:t>
      </w:r>
    </w:p>
    <w:p w14:paraId="3AFC0D4C" w14:textId="77777777" w:rsidR="001242DF" w:rsidRPr="00DE1924" w:rsidRDefault="001242DF" w:rsidP="001242DF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готовит отзыв о выпускной квалификационной работе.</w:t>
      </w:r>
    </w:p>
    <w:p w14:paraId="7296F1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ВКР выполняется в соответствии с заданием на выпускную квалификационную работу. В работе может быть использован материал, полученный во время ознакомительной и производственной практики. Разработка рекомендаций практического характера должна осуществляться на материалах конкретного предприятия.</w:t>
      </w:r>
    </w:p>
    <w:p w14:paraId="23C173B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После утверждения темы научный руководитель вместе с обучающимся разрабатывает задание на ВКР.  Задание подписывается обучающимся и научным руководителем, утверждается зав. кафедрой. </w:t>
      </w:r>
    </w:p>
    <w:p w14:paraId="4F817B5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соответствии с заданием составляется календарный план, в котором определяются сроки выполнения этапов работы. План облегчает контроль руководителя за ходом исследования и помогает обучающемуся</w:t>
      </w:r>
      <w:r w:rsidRPr="00DE1924">
        <w:rPr>
          <w:color w:val="FF0000"/>
          <w:sz w:val="24"/>
          <w:szCs w:val="24"/>
        </w:rPr>
        <w:t xml:space="preserve"> </w:t>
      </w:r>
      <w:r w:rsidRPr="00DE1924">
        <w:rPr>
          <w:sz w:val="24"/>
          <w:szCs w:val="24"/>
        </w:rPr>
        <w:t>работать самостоятельно.</w:t>
      </w:r>
    </w:p>
    <w:p w14:paraId="3564969D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Научный руководитель помогает обучающемуся определить круг вопросов по изучению избранной темы, методы исследования; наметить план подготовки и план изложения выпускной квалификационной работы, рекомендует необходимую литературу по теме, консультирует в ходе исследования.</w:t>
      </w:r>
    </w:p>
    <w:p w14:paraId="6EF2C3B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Обучающийся</w:t>
      </w:r>
      <w:r w:rsidRPr="00DE1924">
        <w:rPr>
          <w:color w:val="FF0000"/>
          <w:sz w:val="24"/>
          <w:szCs w:val="24"/>
        </w:rPr>
        <w:t xml:space="preserve"> </w:t>
      </w:r>
      <w:r w:rsidRPr="00DE1924">
        <w:rPr>
          <w:sz w:val="24"/>
          <w:szCs w:val="24"/>
        </w:rPr>
        <w:t xml:space="preserve">выполняет ВКР самостоятельно, пользуясь консультациями руководителя и отчитываясь перед ним по мере выполнения отдельных частей и работы в целом. </w:t>
      </w:r>
    </w:p>
    <w:p w14:paraId="724C77D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right="-79"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Законченная работа, подписанная обучающимся, представляется на кафедру не позднее, чем за 10 дней до защиты. После проверки работы и ее одобрения руководитель подписывает титульный лист и вместе с подробным письменным отзывом не позже, чем за 8 дней до защиты, представляет работу заведующему кафедрой.</w:t>
      </w:r>
    </w:p>
    <w:bookmarkEnd w:id="0"/>
    <w:p w14:paraId="7A9F2E53" w14:textId="77777777" w:rsidR="0081261E" w:rsidRPr="00DE1924" w:rsidRDefault="0081261E" w:rsidP="0081261E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  <w:sz w:val="24"/>
          <w:szCs w:val="24"/>
        </w:rPr>
      </w:pPr>
    </w:p>
    <w:p w14:paraId="478C4E46" w14:textId="77777777" w:rsidR="00DE1924" w:rsidRDefault="00DE1924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6057696C" w14:textId="77777777" w:rsidR="00DE1924" w:rsidRDefault="00DE1924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7C12CA6" w14:textId="6CA3BB5A" w:rsidR="0081261E" w:rsidRPr="00DE1924" w:rsidRDefault="0081261E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5. Содержание выпускных квалификационных работ</w:t>
      </w:r>
    </w:p>
    <w:p w14:paraId="58DAB7F1" w14:textId="77777777" w:rsidR="0081261E" w:rsidRPr="00DE1924" w:rsidRDefault="0081261E" w:rsidP="0081261E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59CF7802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Каждая выпускная квалификационная работа должна содержать следующие необходимые элементы:</w:t>
      </w:r>
    </w:p>
    <w:p w14:paraId="073BCE4E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титульный лист;</w:t>
      </w:r>
    </w:p>
    <w:p w14:paraId="1C66373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задание на ВКР;</w:t>
      </w:r>
    </w:p>
    <w:p w14:paraId="186016C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отзыв руководителя;</w:t>
      </w:r>
    </w:p>
    <w:p w14:paraId="3956070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рецензию;</w:t>
      </w:r>
    </w:p>
    <w:p w14:paraId="3457E59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введение;</w:t>
      </w:r>
    </w:p>
    <w:p w14:paraId="2B0EBF9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главы, отражающие содержание работы: анализ литературных       данных по теме исследования; методику исследования; практические результаты и их обсуждение; рекомендации по внедрению полученных результатов;</w:t>
      </w:r>
    </w:p>
    <w:p w14:paraId="6FD914D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заключение;</w:t>
      </w:r>
    </w:p>
    <w:p w14:paraId="7601682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список литературы;</w:t>
      </w:r>
    </w:p>
    <w:p w14:paraId="2F05775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приложения (в общий объем не входят).</w:t>
      </w:r>
    </w:p>
    <w:p w14:paraId="7FBEF52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Объем ВКР должен быть не менее 50 страниц машинописного текста.</w:t>
      </w:r>
    </w:p>
    <w:p w14:paraId="5BCECE4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Аннотация</w:t>
      </w:r>
    </w:p>
    <w:p w14:paraId="27CB506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аннотации должна быть кратко изложена суть выполненной работы и она должна содержать:</w:t>
      </w:r>
    </w:p>
    <w:p w14:paraId="3DD77EF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ФИО обучающегося и руководителя;</w:t>
      </w:r>
    </w:p>
    <w:p w14:paraId="0F2FA361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методологический аппарат исследования, включающий цель, объект, предмет и задачи работы;</w:t>
      </w:r>
    </w:p>
    <w:p w14:paraId="319B703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методы исследования;</w:t>
      </w:r>
    </w:p>
    <w:p w14:paraId="332BEB3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конкретные результаты работы, их новизну и эффективность;</w:t>
      </w:r>
    </w:p>
    <w:p w14:paraId="36EC11B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рекомендации по внедрению результатов исследования;</w:t>
      </w:r>
    </w:p>
    <w:p w14:paraId="196FBCA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возможные области практического применения результатов.</w:t>
      </w:r>
    </w:p>
    <w:p w14:paraId="6EA4DDC1" w14:textId="77777777" w:rsidR="001242DF" w:rsidRPr="00DE1924" w:rsidRDefault="001242DF" w:rsidP="001242DF">
      <w:pPr>
        <w:tabs>
          <w:tab w:val="left" w:pos="851"/>
          <w:tab w:val="left" w:pos="311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Объем аннотации не должен превышать 2-3 стр. машинописного текста.</w:t>
      </w:r>
    </w:p>
    <w:p w14:paraId="45DC30D2" w14:textId="14744CA6" w:rsidR="001242DF" w:rsidRPr="00DE1924" w:rsidRDefault="001242DF" w:rsidP="001242DF">
      <w:pPr>
        <w:tabs>
          <w:tab w:val="left" w:pos="851"/>
          <w:tab w:val="left" w:pos="3119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Оглавление</w:t>
      </w:r>
    </w:p>
    <w:p w14:paraId="2B49BDE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оглавлении ВКР последовательно перечисляются наименования всех составных частей работы с указанием номеров разделов, подразделов и пунктов (если они имеют наименования) и проставляются номера страниц, на которых начинается соответствующий текст. Название и нумерация разделов в оглавлении и тексте работы должны строго соответствовать друг другу. </w:t>
      </w:r>
    </w:p>
    <w:p w14:paraId="470844E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оглавление включаются также все приложения (если они имеются) с указанием номеров, наименований и страниц, на которых начинается их текст.</w:t>
      </w:r>
    </w:p>
    <w:p w14:paraId="23482BE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Введение</w:t>
      </w:r>
    </w:p>
    <w:p w14:paraId="22C942E4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Введение – вступительная часть выпускной квалификационной работы, в которой рассматриваются основные тенденции изучения и развития рассматриваемой проблемы, анализируется существующее состояние, обосновывается теоретическая и практическая актуальность проблемы, формулируются цель и задачи исследования.</w:t>
      </w:r>
    </w:p>
    <w:p w14:paraId="1E17F5F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Объем введения составляет 2–5 стр.</w:t>
      </w:r>
    </w:p>
    <w:p w14:paraId="184446C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Во введении должны быть также определены объект, предмет и методы исследования.</w:t>
      </w:r>
    </w:p>
    <w:p w14:paraId="0E5CC4D2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Цель</w:t>
      </w:r>
      <w:r w:rsidRPr="00DE1924">
        <w:rPr>
          <w:sz w:val="24"/>
          <w:szCs w:val="24"/>
        </w:rPr>
        <w:t xml:space="preserve"> исследования формулируется исходя из проблемы, которую предстоит решить в процессе исследования, и ориентирована на конечный результат исследования.</w:t>
      </w:r>
    </w:p>
    <w:p w14:paraId="17F7756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Задачи </w:t>
      </w:r>
      <w:r w:rsidRPr="00DE1924">
        <w:rPr>
          <w:sz w:val="24"/>
          <w:szCs w:val="24"/>
        </w:rPr>
        <w:t>работы – это шаги достижения поставленной в исследовании цели.</w:t>
      </w:r>
    </w:p>
    <w:p w14:paraId="0B606E81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Объект исследования</w:t>
      </w:r>
      <w:r w:rsidRPr="00DE1924">
        <w:rPr>
          <w:sz w:val="24"/>
          <w:szCs w:val="24"/>
        </w:rPr>
        <w:t xml:space="preserve"> – это то, на что направлен процесс познания. В качестве объекта исследования может быть выбрана организация в целом или ее структурное подразделение, отдельная социальная группа, для которой приводится перечень нерешенных задач для данного объекта исследования.</w:t>
      </w:r>
    </w:p>
    <w:p w14:paraId="0D7BFC2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Предмет исследования</w:t>
      </w:r>
      <w:r w:rsidRPr="00DE1924">
        <w:rPr>
          <w:sz w:val="24"/>
          <w:szCs w:val="24"/>
        </w:rPr>
        <w:t xml:space="preserve"> – наиболее значимые свойства, стороны, особенности объекта, которые подлежат непосредственно изучению.</w:t>
      </w:r>
    </w:p>
    <w:p w14:paraId="6885C50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Гипотеза исследования. Гипотезой является научное утверждение, представляющее собой вероятное решение проблемы. При формулировке гипотезы исследователь строит предположение о том, каким образом планируется достижение поставленной цели исследования.</w:t>
      </w:r>
    </w:p>
    <w:p w14:paraId="6EE47B5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Требования, предъявляемые к научным гипотезам: 1) эмпирическая проверяемость; 2) теоретическая и логическая обоснованность; 3) информативность; 4) доказательность.</w:t>
      </w:r>
    </w:p>
    <w:p w14:paraId="4E5D156B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 xml:space="preserve">Для решения задач исследования применяется комплекс теоретических и практических </w:t>
      </w:r>
      <w:r w:rsidRPr="00DE1924">
        <w:rPr>
          <w:i/>
          <w:iCs/>
          <w:sz w:val="24"/>
          <w:szCs w:val="24"/>
        </w:rPr>
        <w:t>методов</w:t>
      </w:r>
      <w:r w:rsidRPr="00DE1924">
        <w:rPr>
          <w:sz w:val="24"/>
          <w:szCs w:val="24"/>
        </w:rPr>
        <w:t>: анализ литературных и других информационных источников; изучение и обобщение опыта работы предприятия; анализ нормативных документов; анкетирование и другие психодиагностические методы; математическая обработка данных; количественный и качественный анализ результатов исследования.</w:t>
      </w:r>
    </w:p>
    <w:p w14:paraId="640B8F1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2A7D9B22" w14:textId="4CAD2BCF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Основная часть (главы)</w:t>
      </w:r>
    </w:p>
    <w:p w14:paraId="2FB5342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главах отражается основное содержание работы. В первой главе, как правило, дается обзор литературы по проблеме исследования, формулируется концепция, обосновывается методика анализа проблемы. По возможности следует оценить степень изученности исследуемой проблемы, рассмотреть вопросы, теоретически и практически решенные, и дискуссионные, по-разному освещаемые в научной литературе. Следует рассмотреть изменения изучаемой проблемы за более или менее длительный период (с привлечением современных источников) с целью выявления основных тенденций и особенностей ее развития. При наличии различных подходов к решению изучаемой проблемы проводится сравнительный анализ рекомендаций, содержащихся в действующих инструктивных материалах и работах различных авторов, обосновывается собственная точка зрения по спорному вопросу, либо выделяется та, которой автор будет придерживаться в выпускной работе.</w:t>
      </w:r>
    </w:p>
    <w:p w14:paraId="559E9CF9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Во второй главе может быть представлена методика исследования и обоснование ее выбора.</w:t>
      </w:r>
    </w:p>
    <w:p w14:paraId="40F8F05F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Разработки автора, экспериментальные результаты и их анализ, статистические данные и т. п. могут быть изложены в третьей главе.</w:t>
      </w:r>
    </w:p>
    <w:p w14:paraId="292A4647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Далее должны быть представлены рекомендации по практическому внедрению полученных результатов, дано экономическое обоснование эффективности их внедрения. </w:t>
      </w:r>
    </w:p>
    <w:p w14:paraId="55D6DC7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Целью анализа является выявление как положительных, так и отрицательных сторон состояния исследуемой проблемы, поиск возможных направлений его изменения (улучшения, совершенствования), либо нахождение принципиально новых подходов к решению поставленных задач. Магистранту следует, кроме констатации фактов, дать им квалифицированную оценку и сделать обоснованные выводы о необходимости принятия по анализируемой проблеме соответствующих решений, четко сформулировать варианты этих решений.</w:t>
      </w:r>
    </w:p>
    <w:p w14:paraId="2ED5D1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Рекомендации и мероприятия по решению поставленной проблемы должны быть обоснованы, в частности, указаны пути использования скрытых резервов, устранения недостатков в работе, спланированы и обоснованы решения, обеспечивающие реализацию цели и задач выпускной квалификационной работы. Разработка рекомендаций предполагает их полноту и аргументированность.</w:t>
      </w:r>
    </w:p>
    <w:p w14:paraId="5BD89B27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Желательным является апробация авторских рекомендаций (опытная работа). В этом случае необходимо описать методологию проведения опытной работы, результаты работы, провести их анализ и обобщение; сопоставить результаты с поставленными целями и гипотезой; внести коррективы в гипотезу и разработанные рекомендации. Проработка конкретных мероприятий должна обеспечивать необходимые данные для возможного расчета социально-экономического, организационного, технического эффектов от предлагаемого решения.</w:t>
      </w:r>
    </w:p>
    <w:p w14:paraId="1FC51CC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1FB9CCB4" w14:textId="77777777" w:rsidR="00DE1924" w:rsidRDefault="00DE1924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</w:p>
    <w:p w14:paraId="67EEEB6B" w14:textId="2A76842F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Cs/>
          <w:sz w:val="24"/>
          <w:szCs w:val="24"/>
        </w:rPr>
      </w:pPr>
      <w:r w:rsidRPr="00DE1924">
        <w:rPr>
          <w:b/>
          <w:bCs/>
          <w:iCs/>
          <w:sz w:val="24"/>
          <w:szCs w:val="24"/>
        </w:rPr>
        <w:t>Заключение</w:t>
      </w:r>
    </w:p>
    <w:p w14:paraId="53CA46E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i/>
          <w:iCs/>
          <w:sz w:val="24"/>
          <w:szCs w:val="24"/>
        </w:rPr>
      </w:pPr>
      <w:r w:rsidRPr="00DE1924">
        <w:rPr>
          <w:sz w:val="24"/>
          <w:szCs w:val="24"/>
        </w:rPr>
        <w:t>Данный раздел является логическим завершением исследования и должен содержать краткие выводы и конкретные предложения по реализации результатов и / или по дальнейшему решению рассматриваемой проблемы.</w:t>
      </w:r>
    </w:p>
    <w:p w14:paraId="120E0BD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выводах должно быть отражено решение каждой из поставленных во введении задач, представлены аргументированные ответы на поставленные вопросы.  </w:t>
      </w:r>
    </w:p>
    <w:p w14:paraId="3FEA0D3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Объем заключения должен составлять 2–5 страниц текста.</w:t>
      </w:r>
    </w:p>
    <w:p w14:paraId="110A5226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Список использованной литературы и других источников</w:t>
      </w:r>
    </w:p>
    <w:p w14:paraId="53FE3AB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В бакалаврской работе на приведенные литературные источники обязательно должны быть ссылки, согласно установленным требованиям.</w:t>
      </w:r>
    </w:p>
    <w:p w14:paraId="5B207B0A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Наиболее распространенными способами расположения литературы в списке являются алфавитный, систематический или в порядке упоминания в тексте.</w:t>
      </w:r>
    </w:p>
    <w:p w14:paraId="081D1DAE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Список должен включать в себя не менее 35 работ и содержать описание только тех источников, которые использованы при выполнении магистерского исследования. Обязательным является использование источников периодических изданий.</w:t>
      </w:r>
    </w:p>
    <w:p w14:paraId="60085707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В библиографический список должна быть включена та литература, которая непосредственно использована в ВКР и на нее имеются ссылки в разделах курсовой работы. </w:t>
      </w:r>
    </w:p>
    <w:p w14:paraId="3AFF97F0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Список использованной литературы и других источников составляется в следующей последовательности:</w:t>
      </w:r>
    </w:p>
    <w:p w14:paraId="7A74975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1. Законы, постановления Правительства и Государственной Думы.</w:t>
      </w:r>
    </w:p>
    <w:p w14:paraId="65DEFDE8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Нормативные акты, инструктивные материалы, официальные источники.</w:t>
      </w:r>
    </w:p>
    <w:p w14:paraId="36BF9FB3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3. Специальная литература в алфавитном порядке по фамилиям авторов или названиям, если на титульном листе книги автора нет (монографии, статьи).</w:t>
      </w:r>
    </w:p>
    <w:p w14:paraId="705E5783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4. Периодические издания с указанием года и месяца журналов и газет (если статьи из них не приведены в предыдущем разделе списка литературы).</w:t>
      </w:r>
    </w:p>
    <w:p w14:paraId="6E503359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5. Источники на электронных носителях.</w:t>
      </w:r>
    </w:p>
    <w:p w14:paraId="15CED9CA" w14:textId="77777777" w:rsidR="001242DF" w:rsidRPr="00DE1924" w:rsidRDefault="001242DF" w:rsidP="001242D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6. Интернет-ресурсы.</w:t>
      </w:r>
    </w:p>
    <w:p w14:paraId="3B85E8FC" w14:textId="77777777" w:rsidR="0081261E" w:rsidRPr="00DE1924" w:rsidRDefault="0081261E" w:rsidP="008126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2D945708" w14:textId="77777777" w:rsidR="0081261E" w:rsidRPr="00DE1924" w:rsidRDefault="0081261E" w:rsidP="0081261E">
      <w:pPr>
        <w:autoSpaceDE w:val="0"/>
        <w:autoSpaceDN w:val="0"/>
        <w:adjustRightInd w:val="0"/>
        <w:spacing w:after="120"/>
        <w:ind w:firstLine="709"/>
        <w:jc w:val="center"/>
        <w:rPr>
          <w:b/>
          <w:iCs/>
          <w:sz w:val="24"/>
          <w:szCs w:val="24"/>
        </w:rPr>
      </w:pPr>
      <w:r w:rsidRPr="00DE1924">
        <w:rPr>
          <w:b/>
          <w:iCs/>
          <w:sz w:val="24"/>
          <w:szCs w:val="24"/>
        </w:rPr>
        <w:t>6. Защита выпускной квалификационной работы</w:t>
      </w:r>
    </w:p>
    <w:p w14:paraId="2EDB8A4D" w14:textId="77777777" w:rsidR="001242DF" w:rsidRPr="00DE1924" w:rsidRDefault="001242DF" w:rsidP="001242DF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 w:val="24"/>
          <w:szCs w:val="24"/>
        </w:rPr>
      </w:pPr>
    </w:p>
    <w:p w14:paraId="37556EE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6.1. Содержание доклада</w:t>
      </w:r>
    </w:p>
    <w:p w14:paraId="638BB5C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Для защиты выпускной квалификационной работы необходимо подготовить доклад (на 10-15 мин), в котором четко и кратко должны быть изложены основные результаты работы. В докладе необходимо отметить:</w:t>
      </w:r>
    </w:p>
    <w:p w14:paraId="01CA9AA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 xml:space="preserve">- актуальность, цель, задачи, объект, предмет исследования; </w:t>
      </w:r>
    </w:p>
    <w:p w14:paraId="549B7A9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-обоснование методов исследования;</w:t>
      </w:r>
    </w:p>
    <w:p w14:paraId="6BBBCE99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- новизну и практическую значимость работы.</w:t>
      </w:r>
    </w:p>
    <w:p w14:paraId="1EF1B43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Более детально содержание доклада определяется совместно с научным руководителем. Доклад должен быть кратким, содержательным и точным; формулировки, выводы и предложения - обоснованными и лаконичными.</w:t>
      </w:r>
    </w:p>
    <w:p w14:paraId="399AE2A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Краткий текст доклада должен быть подготовлен письменно (читать текст на защите не рекомендуется). Доклад должен сопровождаться наглядным материалом - электронной презентацией.</w:t>
      </w:r>
    </w:p>
    <w:p w14:paraId="05F6814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bCs/>
          <w:sz w:val="24"/>
          <w:szCs w:val="24"/>
        </w:rPr>
      </w:pPr>
    </w:p>
    <w:p w14:paraId="5CCB563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6.2. Электронная презентация</w:t>
      </w:r>
    </w:p>
    <w:p w14:paraId="7FB8583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E1924">
        <w:rPr>
          <w:sz w:val="24"/>
          <w:szCs w:val="24"/>
        </w:rPr>
        <w:t xml:space="preserve">К устному выступлению с использованием </w:t>
      </w:r>
      <w:r w:rsidRPr="00DE1924">
        <w:rPr>
          <w:sz w:val="24"/>
          <w:szCs w:val="24"/>
          <w:lang w:val="en-US"/>
        </w:rPr>
        <w:t>MS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Power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Point</w:t>
      </w:r>
      <w:r w:rsidRPr="00DE1924">
        <w:rPr>
          <w:sz w:val="24"/>
          <w:szCs w:val="24"/>
        </w:rPr>
        <w:t xml:space="preserve"> предъявляются следующие требования:</w:t>
      </w:r>
    </w:p>
    <w:p w14:paraId="5E1E4CE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1. Презентация  в  формате  </w:t>
      </w:r>
      <w:r w:rsidRPr="00DE1924">
        <w:rPr>
          <w:sz w:val="24"/>
          <w:szCs w:val="24"/>
          <w:lang w:val="en-US"/>
        </w:rPr>
        <w:t>MS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Power</w:t>
      </w:r>
      <w:r w:rsidRPr="00DE1924">
        <w:rPr>
          <w:sz w:val="24"/>
          <w:szCs w:val="24"/>
        </w:rPr>
        <w:t xml:space="preserve"> </w:t>
      </w:r>
      <w:r w:rsidRPr="00DE1924">
        <w:rPr>
          <w:sz w:val="24"/>
          <w:szCs w:val="24"/>
          <w:lang w:val="en-US"/>
        </w:rPr>
        <w:t>Point</w:t>
      </w:r>
      <w:r w:rsidRPr="00DE1924">
        <w:rPr>
          <w:sz w:val="24"/>
          <w:szCs w:val="24"/>
        </w:rPr>
        <w:t xml:space="preserve"> служит  иллюстрацией  к выступлению, но не заменяет его.</w:t>
      </w:r>
    </w:p>
    <w:p w14:paraId="4B7999B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Выступление не должно сводиться к чтению текста со слайдов.</w:t>
      </w:r>
    </w:p>
    <w:p w14:paraId="130B63E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3. Текст доклада не должен «соревноваться» с его иллюстрированием следует выделять достаточно времени на восприятие аудиторией информации, представленной на слайдах.</w:t>
      </w:r>
    </w:p>
    <w:p w14:paraId="3704DEB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4. Необходимо привлекать внимание аудитории к важнейшим моментам  выступления  (устно, с помощью эффектов анимации, опции «указатель», курсора мыши и т.д.).</w:t>
      </w:r>
    </w:p>
    <w:p w14:paraId="50E058E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6. Целесообразно предоставлять аудитории распечатанные раздаточные материалы до или во время выступления.</w:t>
      </w:r>
    </w:p>
    <w:p w14:paraId="49C0B5D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i/>
          <w:iCs/>
          <w:sz w:val="24"/>
          <w:szCs w:val="24"/>
        </w:rPr>
      </w:pPr>
    </w:p>
    <w:p w14:paraId="010D045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Требования к структуре и оформлению электронной презентации</w:t>
      </w:r>
    </w:p>
    <w:p w14:paraId="6B6BAA5C" w14:textId="77777777" w:rsidR="001242DF" w:rsidRPr="00DE1924" w:rsidRDefault="001242DF" w:rsidP="001242DF">
      <w:pPr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1.Структура. </w:t>
      </w:r>
      <w:r w:rsidRPr="00DE1924">
        <w:rPr>
          <w:sz w:val="24"/>
          <w:szCs w:val="24"/>
        </w:rPr>
        <w:t xml:space="preserve">Количество слайдов должно быть адекватно содержанию и продолжительности выступления (для 10-минутного выступления рекомендуется использовать не более 15-20 слайдов). На первом и последнем слайде, как правило, отражается следующая информация: тема выступления, имя, отчество и фамилия выступающего (полностью). Структура (содержание) презентации размещается на втором слайде (с помощью опции «Итоговый слайд»). На последнем слайде (или после каждой цитаты и фотографии) целесообразно оформить ссылки на использованные источники (адреса поисковых систем, например </w:t>
      </w:r>
      <w:r w:rsidRPr="00DE1924">
        <w:rPr>
          <w:sz w:val="24"/>
          <w:szCs w:val="24"/>
          <w:lang w:val="en-US"/>
        </w:rPr>
        <w:t>google</w:t>
      </w:r>
      <w:r w:rsidRPr="00DE1924">
        <w:rPr>
          <w:sz w:val="24"/>
          <w:szCs w:val="24"/>
        </w:rPr>
        <w:t>.</w:t>
      </w:r>
      <w:r w:rsidRPr="00DE1924">
        <w:rPr>
          <w:sz w:val="24"/>
          <w:szCs w:val="24"/>
          <w:lang w:val="en-US"/>
        </w:rPr>
        <w:t>com</w:t>
      </w:r>
      <w:r w:rsidRPr="00DE1924">
        <w:rPr>
          <w:sz w:val="24"/>
          <w:szCs w:val="24"/>
        </w:rPr>
        <w:t xml:space="preserve">, </w:t>
      </w:r>
      <w:r w:rsidRPr="00DE1924">
        <w:rPr>
          <w:sz w:val="24"/>
          <w:szCs w:val="24"/>
          <w:lang w:val="en-US"/>
        </w:rPr>
        <w:t>yandex</w:t>
      </w:r>
      <w:r w:rsidRPr="00DE1924">
        <w:rPr>
          <w:sz w:val="24"/>
          <w:szCs w:val="24"/>
        </w:rPr>
        <w:t>.</w:t>
      </w:r>
      <w:r w:rsidRPr="00DE1924">
        <w:rPr>
          <w:sz w:val="24"/>
          <w:szCs w:val="24"/>
          <w:lang w:val="en-US"/>
        </w:rPr>
        <w:t>ru</w:t>
      </w:r>
      <w:r w:rsidRPr="00DE1924">
        <w:rPr>
          <w:sz w:val="24"/>
          <w:szCs w:val="24"/>
        </w:rPr>
        <w:t>, указывать в качестве ссылок недопустимо).</w:t>
      </w:r>
    </w:p>
    <w:p w14:paraId="1C736CD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2.Текст на слайдах </w:t>
      </w:r>
      <w:r w:rsidRPr="00DE1924">
        <w:rPr>
          <w:sz w:val="24"/>
          <w:szCs w:val="24"/>
        </w:rPr>
        <w:t>представляет собой опорный конспект (ключевые слова, маркированный или нумерованный список), без полных предложений. Объем текста на слайде не должен превышать 7 строк. Наиболее важная информация должна быть  выделена с помощью цвета, кегля, эффектов анимации и т.д.</w:t>
      </w:r>
    </w:p>
    <w:p w14:paraId="1322EB7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3.Иллюстрации </w:t>
      </w:r>
      <w:r w:rsidRPr="00DE1924">
        <w:rPr>
          <w:sz w:val="24"/>
          <w:szCs w:val="24"/>
        </w:rPr>
        <w:t>служат уместным и достаточным средством наглядности, помогают наиболее полно раскрыть тему выступления, при этом не должны отвлекать от содержания выступления. При выполнении презентации необходимо использовать иллюстрации только хорошего качества (высокого разрешения), с четким изображением.</w:t>
      </w:r>
    </w:p>
    <w:p w14:paraId="3DB0F88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lastRenderedPageBreak/>
        <w:t xml:space="preserve">4.Инфографика. </w:t>
      </w:r>
      <w:r w:rsidRPr="00DE1924">
        <w:rPr>
          <w:sz w:val="24"/>
          <w:szCs w:val="24"/>
        </w:rPr>
        <w:t>Выбранные средства визуализации информации (таблицы, схемы, графики и т. д.) должны соответствовать содержанию и быть связаны с текстом доклада.</w:t>
      </w:r>
    </w:p>
    <w:p w14:paraId="493AE58D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 xml:space="preserve">5.Дизайн и настройка. </w:t>
      </w:r>
      <w:r w:rsidRPr="00DE1924">
        <w:rPr>
          <w:sz w:val="24"/>
          <w:szCs w:val="24"/>
        </w:rPr>
        <w:t>Оформление слайдов должно четко соответствовать теме, аудитории и цели выступления, не препятствовать восприятию содержания выступления. Для всех слайдов презентации по возможности необходимо использовать один и тот же шаблон оформления. Кегль использовать не меньше 20 пунктов. Цвета фона и шрифта должны контрастировать (желателен светлый фон). Используемый шрифт должен легко читаться (выделения курсивом, узкий шрифт, шрифт с засечками и т.д. не применяются). Показ слайдов целесообразно осуществлять по щелчку мыши (не автоматически). Презентация не должна быть перегружена анимационными эффектами.</w:t>
      </w:r>
    </w:p>
    <w:p w14:paraId="738526E4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i/>
          <w:iCs/>
          <w:sz w:val="24"/>
          <w:szCs w:val="24"/>
        </w:rPr>
      </w:pPr>
    </w:p>
    <w:p w14:paraId="5631DC6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 w:val="24"/>
          <w:szCs w:val="24"/>
        </w:rPr>
      </w:pPr>
      <w:r w:rsidRPr="00DE1924">
        <w:rPr>
          <w:i/>
          <w:iCs/>
          <w:sz w:val="24"/>
          <w:szCs w:val="24"/>
        </w:rPr>
        <w:t>Требования к файлу презентации и его носителю</w:t>
      </w:r>
    </w:p>
    <w:p w14:paraId="51E16B0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1. Требования к файлу презентации:</w:t>
      </w:r>
    </w:p>
    <w:p w14:paraId="4FD4D9CB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 файл должен быть в формате </w:t>
      </w:r>
      <w:r w:rsidRPr="00DE1924">
        <w:rPr>
          <w:sz w:val="24"/>
          <w:szCs w:val="24"/>
          <w:lang w:val="en-US"/>
        </w:rPr>
        <w:t>MicrosoftPowerPointVista</w:t>
      </w:r>
      <w:r w:rsidRPr="00DE1924">
        <w:rPr>
          <w:sz w:val="24"/>
          <w:szCs w:val="24"/>
        </w:rPr>
        <w:t xml:space="preserve"> (</w:t>
      </w:r>
      <w:r w:rsidRPr="00DE1924">
        <w:rPr>
          <w:sz w:val="24"/>
          <w:szCs w:val="24"/>
          <w:lang w:val="en-US"/>
        </w:rPr>
        <w:t>XP</w:t>
      </w:r>
      <w:r w:rsidRPr="00DE1924">
        <w:rPr>
          <w:sz w:val="24"/>
          <w:szCs w:val="24"/>
        </w:rPr>
        <w:t xml:space="preserve"> или более ранней). Файл также можно предоставлять в упакованном виде, он должен   быть   упакован   "Мастером   упаковки", входящим в комплект приложения </w:t>
      </w:r>
      <w:r w:rsidRPr="00DE1924">
        <w:rPr>
          <w:sz w:val="24"/>
          <w:szCs w:val="24"/>
          <w:lang w:val="en-US"/>
        </w:rPr>
        <w:t>MicrosoftPowerPoint</w:t>
      </w:r>
      <w:r w:rsidRPr="00DE1924">
        <w:rPr>
          <w:sz w:val="24"/>
          <w:szCs w:val="24"/>
        </w:rPr>
        <w:t>;</w:t>
      </w:r>
    </w:p>
    <w:p w14:paraId="33B41531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 допускается  внедрение  объектов  в  формате  </w:t>
      </w:r>
      <w:r w:rsidRPr="00DE1924">
        <w:rPr>
          <w:sz w:val="24"/>
          <w:szCs w:val="24"/>
          <w:lang w:val="en-US"/>
        </w:rPr>
        <w:t>MicrosoftOffice</w:t>
      </w:r>
      <w:r w:rsidRPr="00DE1924">
        <w:rPr>
          <w:sz w:val="24"/>
          <w:szCs w:val="24"/>
        </w:rPr>
        <w:t>,  все остальные объекты - в виде картинок;</w:t>
      </w:r>
    </w:p>
    <w:p w14:paraId="1E9DC77A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видеосюжеты, включенные в презентацию, должны воспроизводиться стандартным проигрывателем </w:t>
      </w:r>
      <w:r w:rsidRPr="00DE1924">
        <w:rPr>
          <w:sz w:val="24"/>
          <w:szCs w:val="24"/>
          <w:lang w:val="en-US"/>
        </w:rPr>
        <w:t>WindowsMedia</w:t>
      </w:r>
      <w:r w:rsidRPr="00DE1924">
        <w:rPr>
          <w:sz w:val="24"/>
          <w:szCs w:val="24"/>
        </w:rPr>
        <w:t xml:space="preserve">, по умолчанию установленным в ОС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>;</w:t>
      </w:r>
    </w:p>
    <w:p w14:paraId="25FA6285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• рекомендуется  использовать стандартные шрифты 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>.  Если презентация подготовлена с использованием нестандартных шрифтов, то вместе с файлом презентации надо предоставить эти шрифты для установки.</w:t>
      </w:r>
    </w:p>
    <w:p w14:paraId="11A261E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2. Требования к носителю информации:</w:t>
      </w:r>
    </w:p>
    <w:p w14:paraId="1D93CA98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•  презентация должна быть предоставлена на компакт-диске (</w:t>
      </w:r>
      <w:r w:rsidRPr="00DE1924">
        <w:rPr>
          <w:sz w:val="24"/>
          <w:szCs w:val="24"/>
          <w:lang w:val="en-US"/>
        </w:rPr>
        <w:t>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</w:t>
      </w:r>
      <w:r w:rsidRPr="00DE1924">
        <w:rPr>
          <w:sz w:val="24"/>
          <w:szCs w:val="24"/>
        </w:rPr>
        <w:t xml:space="preserve">, </w:t>
      </w:r>
      <w:r w:rsidRPr="00DE1924">
        <w:rPr>
          <w:sz w:val="24"/>
          <w:szCs w:val="24"/>
          <w:lang w:val="en-US"/>
        </w:rPr>
        <w:t>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RW</w:t>
      </w:r>
      <w:r w:rsidRPr="00DE1924">
        <w:rPr>
          <w:sz w:val="24"/>
          <w:szCs w:val="24"/>
        </w:rPr>
        <w:t xml:space="preserve">, в формате </w:t>
      </w:r>
      <w:r w:rsidRPr="00DE1924">
        <w:rPr>
          <w:sz w:val="24"/>
          <w:szCs w:val="24"/>
          <w:lang w:val="en-US"/>
        </w:rPr>
        <w:t>ISO</w:t>
      </w:r>
      <w:r w:rsidRPr="00DE1924">
        <w:rPr>
          <w:sz w:val="24"/>
          <w:szCs w:val="24"/>
        </w:rPr>
        <w:t xml:space="preserve"> 9660, стандарт </w:t>
      </w:r>
      <w:r w:rsidRPr="00DE1924">
        <w:rPr>
          <w:sz w:val="24"/>
          <w:szCs w:val="24"/>
          <w:lang w:val="en-US"/>
        </w:rPr>
        <w:t>ISOCD</w:t>
      </w:r>
      <w:r w:rsidRPr="00DE1924">
        <w:rPr>
          <w:sz w:val="24"/>
          <w:szCs w:val="24"/>
        </w:rPr>
        <w:t>-</w:t>
      </w:r>
      <w:r w:rsidRPr="00DE1924">
        <w:rPr>
          <w:sz w:val="24"/>
          <w:szCs w:val="24"/>
          <w:lang w:val="en-US"/>
        </w:rPr>
        <w:t>ROM</w:t>
      </w:r>
      <w:r w:rsidRPr="00DE1924">
        <w:rPr>
          <w:sz w:val="24"/>
          <w:szCs w:val="24"/>
        </w:rPr>
        <w:t xml:space="preserve">) или на </w:t>
      </w:r>
      <w:r w:rsidRPr="00DE1924">
        <w:rPr>
          <w:sz w:val="24"/>
          <w:szCs w:val="24"/>
          <w:lang w:val="en-US"/>
        </w:rPr>
        <w:t>FlashDrive</w:t>
      </w:r>
      <w:r w:rsidRPr="00DE1924">
        <w:rPr>
          <w:sz w:val="24"/>
          <w:szCs w:val="24"/>
        </w:rPr>
        <w:t xml:space="preserve"> (</w:t>
      </w:r>
      <w:r w:rsidRPr="00DE1924">
        <w:rPr>
          <w:sz w:val="24"/>
          <w:szCs w:val="24"/>
          <w:lang w:val="en-US"/>
        </w:rPr>
        <w:t>USB</w:t>
      </w:r>
      <w:r w:rsidRPr="00DE1924">
        <w:rPr>
          <w:sz w:val="24"/>
          <w:szCs w:val="24"/>
        </w:rPr>
        <w:t xml:space="preserve">), распознаваемом стандартной операционной системой </w:t>
      </w:r>
      <w:r w:rsidRPr="00DE1924">
        <w:rPr>
          <w:sz w:val="24"/>
          <w:szCs w:val="24"/>
          <w:lang w:val="en-US"/>
        </w:rPr>
        <w:t>Windows</w:t>
      </w:r>
      <w:r w:rsidRPr="00DE1924">
        <w:rPr>
          <w:sz w:val="24"/>
          <w:szCs w:val="24"/>
        </w:rPr>
        <w:t xml:space="preserve"> без установки дополнительных драйверов;</w:t>
      </w:r>
    </w:p>
    <w:p w14:paraId="49CFE89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•  для предотвращения непредвиденных ситуаций желательно иметь с собой резервную копию презентации на альтернативном носителе.</w:t>
      </w:r>
    </w:p>
    <w:p w14:paraId="481B75C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Защита диссертации проводится на заседании государственной экзаменационной комиссии, на котором могут присутствовать и руководители работ.</w:t>
      </w:r>
    </w:p>
    <w:p w14:paraId="6082033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76C36B50" w14:textId="58A5B301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6.3. Защита выпускной квалификационной работы</w:t>
      </w:r>
    </w:p>
    <w:p w14:paraId="41F8DDB0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bCs/>
          <w:sz w:val="24"/>
          <w:szCs w:val="24"/>
        </w:rPr>
        <w:t>Процедура защиты ВКР на открытом заседании государственной экзаменационной комиссии включает:</w:t>
      </w:r>
    </w:p>
    <w:p w14:paraId="035D8C1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представление обучающегося (называются фамилии, имя, отчество, тема, научный руководитель);</w:t>
      </w:r>
    </w:p>
    <w:p w14:paraId="36D34DEE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доклад о поставленных целях и задачах, полученных результатах и выводах, их теоретической и практической значимости (10-15 мин);</w:t>
      </w:r>
    </w:p>
    <w:p w14:paraId="6361708F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оглашение отзыва руководителя и рецензии;</w:t>
      </w:r>
    </w:p>
    <w:p w14:paraId="2C281AA2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ответы обучающегося на сделанные замечания;</w:t>
      </w:r>
    </w:p>
    <w:p w14:paraId="199275EC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вопросы членов государственной экзаменационной комиссии и присутствующих на защите к выпускнику;</w:t>
      </w:r>
    </w:p>
    <w:p w14:paraId="22C293A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-  обмен мнениями о работе, в котором могут принять участие члены государственной экзаменационной комиссии, руководитель, консультант, рецензент и все желающие (слово присутствующим предоставляет председатель государственной экзаменационной комиссии);</w:t>
      </w:r>
    </w:p>
    <w:p w14:paraId="1DA690D6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 - заключительное слово автора работы, в котором он может разъяснить положения, вызвавшие   неясность   или   возражения, дать   необходимые справки, привести дополнительные аргументы, поблагодарить руководителя, преподавателей и рецензентов за помощь в работе.</w:t>
      </w:r>
    </w:p>
    <w:p w14:paraId="1A0F1333" w14:textId="77777777" w:rsidR="001242DF" w:rsidRPr="00DE1924" w:rsidRDefault="001242DF" w:rsidP="001242D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lastRenderedPageBreak/>
        <w:t>Обсуждение результатов защиты проводится на закрытом заседании государственной экзаменационной комиссии на основании оценки работы, защиты, ответов на вопросы (с учетом отзыва руководителя и рецензента).</w:t>
      </w:r>
    </w:p>
    <w:p w14:paraId="4F603A82" w14:textId="77777777" w:rsidR="0081261E" w:rsidRPr="00DE1924" w:rsidRDefault="001242DF" w:rsidP="001242D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Лучшие выпускные работы рекомендуются на конкурсы и научные выставки, для опубликования и практического применения</w:t>
      </w:r>
    </w:p>
    <w:p w14:paraId="39B162CC" w14:textId="77777777" w:rsidR="0081261E" w:rsidRPr="00DE1924" w:rsidRDefault="0081261E" w:rsidP="0081261E">
      <w:pPr>
        <w:shd w:val="clear" w:color="auto" w:fill="FFFFFF"/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</w:rPr>
      </w:pPr>
    </w:p>
    <w:p w14:paraId="6527F038" w14:textId="77777777" w:rsidR="000B1033" w:rsidRPr="00DE1924" w:rsidRDefault="007A3C98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 xml:space="preserve">7. Критерии оценки результатов </w:t>
      </w:r>
      <w:r w:rsidR="000B1033" w:rsidRPr="00DE1924">
        <w:rPr>
          <w:b/>
          <w:sz w:val="24"/>
          <w:szCs w:val="24"/>
        </w:rPr>
        <w:t xml:space="preserve">выполнения </w:t>
      </w:r>
    </w:p>
    <w:p w14:paraId="48377274" w14:textId="77777777" w:rsidR="007A3C98" w:rsidRPr="00DE1924" w:rsidRDefault="000B1033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DE1924">
        <w:rPr>
          <w:b/>
          <w:sz w:val="24"/>
          <w:szCs w:val="24"/>
        </w:rPr>
        <w:t>выпускной квалификационной работы</w:t>
      </w:r>
    </w:p>
    <w:p w14:paraId="122EAB61" w14:textId="77777777" w:rsidR="00585C9F" w:rsidRPr="00DE1924" w:rsidRDefault="00585C9F" w:rsidP="00585C9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</w:p>
    <w:p w14:paraId="2371568C" w14:textId="77777777" w:rsidR="00A633C2" w:rsidRPr="00DE1924" w:rsidRDefault="00A633C2" w:rsidP="00A633C2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DE1924">
        <w:rPr>
          <w:sz w:val="24"/>
          <w:szCs w:val="24"/>
        </w:rPr>
        <w:tab/>
        <w:t>Фонд оценочных средств представлен в Приложении к программе ГИА.</w:t>
      </w:r>
    </w:p>
    <w:p w14:paraId="4E11F613" w14:textId="77777777" w:rsidR="00A633C2" w:rsidRPr="00DE1924" w:rsidRDefault="00A633C2" w:rsidP="00A633C2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</w:p>
    <w:p w14:paraId="221A201B" w14:textId="77777777" w:rsidR="00C564C9" w:rsidRPr="00DE1924" w:rsidRDefault="007A3C98" w:rsidP="00711A33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bookmarkStart w:id="1" w:name="_Hlk10317338"/>
      <w:r w:rsidRPr="00DE1924">
        <w:rPr>
          <w:b/>
          <w:bCs/>
          <w:sz w:val="24"/>
          <w:szCs w:val="24"/>
        </w:rPr>
        <w:t xml:space="preserve">8. Перечень литературы для подготовки к </w:t>
      </w:r>
      <w:r w:rsidR="00C564C9" w:rsidRPr="00DE1924">
        <w:rPr>
          <w:b/>
          <w:bCs/>
          <w:sz w:val="24"/>
          <w:szCs w:val="24"/>
        </w:rPr>
        <w:t xml:space="preserve">выполнению </w:t>
      </w:r>
    </w:p>
    <w:p w14:paraId="5F4E602F" w14:textId="77777777" w:rsidR="007A3C98" w:rsidRPr="00DE1924" w:rsidRDefault="00C564C9" w:rsidP="002A7220">
      <w:pPr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DE1924">
        <w:rPr>
          <w:b/>
          <w:bCs/>
          <w:sz w:val="24"/>
          <w:szCs w:val="24"/>
        </w:rPr>
        <w:t>выпускной квалификационной работы</w:t>
      </w:r>
    </w:p>
    <w:p w14:paraId="02046A80" w14:textId="566CBC84" w:rsidR="00DE1924" w:rsidRPr="00DE1924" w:rsidRDefault="00DE1924" w:rsidP="00DE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E1924">
        <w:rPr>
          <w:rFonts w:eastAsia="Times New Roman"/>
          <w:bCs/>
          <w:i/>
          <w:sz w:val="24"/>
          <w:szCs w:val="24"/>
          <w:lang w:eastAsia="ru-RU"/>
        </w:rPr>
        <w:t xml:space="preserve">8.1. </w:t>
      </w:r>
      <w:r w:rsidRPr="00DE1924">
        <w:rPr>
          <w:rFonts w:eastAsia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E766F23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rFonts w:eastAsiaTheme="minorHAnsi"/>
          <w:sz w:val="24"/>
          <w:szCs w:val="24"/>
        </w:rPr>
      </w:pPr>
      <w:r w:rsidRPr="00DE1924">
        <w:rPr>
          <w:sz w:val="24"/>
          <w:szCs w:val="24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20928C3A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sz w:val="24"/>
          <w:szCs w:val="24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 </w:t>
      </w:r>
    </w:p>
    <w:p w14:paraId="311A56E0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sz w:val="24"/>
          <w:szCs w:val="24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5A83A5FE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0783DA38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Перова Т.В. Организация сферы туризма: Учеб.-метод.пособие - Нижний Новгород: НГПУ, 2014</w:t>
      </w:r>
    </w:p>
    <w:p w14:paraId="68573AC2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757608F4" w14:textId="77777777" w:rsidR="00DE1924" w:rsidRPr="00DE1924" w:rsidRDefault="00DE1924" w:rsidP="00DE1924">
      <w:pPr>
        <w:pStyle w:val="a3"/>
        <w:numPr>
          <w:ilvl w:val="0"/>
          <w:numId w:val="29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4C4268BC" w14:textId="2B482B34" w:rsidR="00DE1924" w:rsidRPr="00DE1924" w:rsidRDefault="00DE1924" w:rsidP="00DE192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E1924">
        <w:rPr>
          <w:rFonts w:eastAsia="Times New Roman"/>
          <w:bCs/>
          <w:i/>
          <w:sz w:val="24"/>
          <w:szCs w:val="24"/>
          <w:lang w:eastAsia="ru-RU"/>
        </w:rPr>
        <w:t xml:space="preserve">8.2. </w:t>
      </w:r>
      <w:r w:rsidRPr="00DE1924">
        <w:rPr>
          <w:rFonts w:eastAsia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2AB8C3F3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rFonts w:eastAsiaTheme="minorHAnsi"/>
          <w:sz w:val="24"/>
          <w:szCs w:val="24"/>
        </w:rPr>
      </w:pPr>
      <w:r w:rsidRPr="00DE1924">
        <w:rPr>
          <w:sz w:val="24"/>
          <w:szCs w:val="24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http://biblioclub.ru/index.php?page=book&amp;id=239972 </w:t>
      </w:r>
    </w:p>
    <w:p w14:paraId="0D41F7FA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Учеб.-практ.пособие - Москва: Дашков и К, 2010.</w:t>
      </w:r>
    </w:p>
    <w:p w14:paraId="36D2FC3A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>Жуков А.А., Дерябина С.О. Технология и организация операторских и агентских услуг: Учеб.для студентов вузов,обуч-ся по напр."Туризм" - Москва: Академия, 2011.</w:t>
      </w:r>
    </w:p>
    <w:p w14:paraId="5722FEB5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</w:t>
      </w:r>
      <w:r w:rsidRPr="00DE1924">
        <w:rPr>
          <w:color w:val="000000"/>
          <w:sz w:val="24"/>
          <w:szCs w:val="24"/>
        </w:rPr>
        <w:lastRenderedPageBreak/>
        <w:t xml:space="preserve">Книгодел, 2005. - 158 с. -[Электронный ресурс]. - URL: </w:t>
      </w:r>
      <w:hyperlink r:id="rId8" w:history="1">
        <w:r w:rsidRPr="00DE1924">
          <w:rPr>
            <w:rStyle w:val="-"/>
            <w:sz w:val="24"/>
            <w:szCs w:val="24"/>
          </w:rPr>
          <w:t>http://biblioclub.ru/index.php?page=book&amp;id=63589</w:t>
        </w:r>
      </w:hyperlink>
      <w:r w:rsidRPr="00DE1924">
        <w:rPr>
          <w:color w:val="000000"/>
          <w:sz w:val="24"/>
          <w:szCs w:val="24"/>
        </w:rPr>
        <w:t>.</w:t>
      </w:r>
    </w:p>
    <w:p w14:paraId="74924416" w14:textId="77777777" w:rsidR="00DE1924" w:rsidRPr="00DE1924" w:rsidRDefault="00DE1924" w:rsidP="00DE1924">
      <w:pPr>
        <w:pStyle w:val="a3"/>
        <w:numPr>
          <w:ilvl w:val="0"/>
          <w:numId w:val="30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jc w:val="both"/>
        <w:rPr>
          <w:sz w:val="24"/>
          <w:szCs w:val="24"/>
        </w:rPr>
      </w:pPr>
      <w:r w:rsidRPr="00DE1924">
        <w:rPr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6FC649B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  <w:sz w:val="24"/>
          <w:szCs w:val="24"/>
        </w:rPr>
      </w:pPr>
      <w:r w:rsidRPr="00DE1924">
        <w:rPr>
          <w:bCs/>
          <w:i/>
          <w:iCs/>
          <w:sz w:val="24"/>
          <w:szCs w:val="24"/>
        </w:rPr>
        <w:t>8.3. Электронные образовательные ресурсы</w:t>
      </w:r>
    </w:p>
    <w:p w14:paraId="1BAC3A5E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www.russiatourism.ru</w:t>
      </w:r>
      <w:r w:rsidRPr="00DE1924">
        <w:rPr>
          <w:sz w:val="24"/>
          <w:szCs w:val="24"/>
        </w:rPr>
        <w:tab/>
        <w:t>Федеральное агентство по туризму (Ростуризм)</w:t>
      </w:r>
    </w:p>
    <w:p w14:paraId="3947FA7F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www.nat-moo.ru</w:t>
      </w:r>
      <w:r w:rsidRPr="00DE1924">
        <w:rPr>
          <w:sz w:val="24"/>
          <w:szCs w:val="24"/>
        </w:rPr>
        <w:tab/>
        <w:t>Национальная академия туризма</w:t>
      </w:r>
    </w:p>
    <w:p w14:paraId="1961A584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www.rustourunion.ru</w:t>
      </w:r>
      <w:r w:rsidRPr="00DE1924">
        <w:rPr>
          <w:sz w:val="24"/>
          <w:szCs w:val="24"/>
        </w:rPr>
        <w:tab/>
        <w:t>Российский союз туриндустрии</w:t>
      </w:r>
    </w:p>
    <w:p w14:paraId="52178874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 xml:space="preserve">www.ratanews.ru </w:t>
      </w:r>
      <w:r w:rsidRPr="00DE1924">
        <w:rPr>
          <w:sz w:val="24"/>
          <w:szCs w:val="24"/>
        </w:rPr>
        <w:tab/>
        <w:t>Ежедневная электронная газета Российского союза туриндустрии</w:t>
      </w:r>
    </w:p>
    <w:p w14:paraId="6BDA9943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www.tpnews.ru</w:t>
      </w:r>
      <w:r w:rsidRPr="00DE1924">
        <w:rPr>
          <w:sz w:val="24"/>
          <w:szCs w:val="24"/>
        </w:rPr>
        <w:tab/>
        <w:t>Журнал «Туризм: практика, проблемы, перспективы»</w:t>
      </w:r>
    </w:p>
    <w:p w14:paraId="3C369859" w14:textId="77777777" w:rsidR="001242DF" w:rsidRPr="00DE1924" w:rsidRDefault="001242DF" w:rsidP="001242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  <w:r w:rsidRPr="00DE1924">
        <w:rPr>
          <w:sz w:val="24"/>
          <w:szCs w:val="24"/>
        </w:rPr>
        <w:t>www.prohotel.ru</w:t>
      </w:r>
      <w:r w:rsidRPr="00DE1924">
        <w:rPr>
          <w:sz w:val="24"/>
          <w:szCs w:val="24"/>
        </w:rPr>
        <w:tab/>
        <w:t>Журнал «Гостиница и ресторан: управление и бизнес»</w:t>
      </w:r>
    </w:p>
    <w:p w14:paraId="157F75A9" w14:textId="77777777" w:rsidR="001242DF" w:rsidRDefault="001242DF" w:rsidP="001242DF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14:paraId="55D19A60" w14:textId="77777777" w:rsidR="001242DF" w:rsidRPr="003926D7" w:rsidRDefault="001242DF" w:rsidP="001242DF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bookmarkEnd w:id="1"/>
    <w:p w14:paraId="651C47BD" w14:textId="5553F18A" w:rsidR="0057093C" w:rsidRDefault="0057093C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14:paraId="3B0AFA6B" w14:textId="77777777" w:rsidR="0057093C" w:rsidRPr="00BC4580" w:rsidRDefault="0057093C" w:rsidP="0057093C">
      <w:pPr>
        <w:spacing w:line="240" w:lineRule="auto"/>
        <w:jc w:val="center"/>
        <w:rPr>
          <w:b/>
          <w:szCs w:val="28"/>
        </w:rPr>
      </w:pPr>
      <w:r w:rsidRPr="00BC4580">
        <w:rPr>
          <w:b/>
          <w:szCs w:val="28"/>
        </w:rPr>
        <w:lastRenderedPageBreak/>
        <w:t xml:space="preserve">ЛИСТ ИЗМЕНЕНИЙ И ДОПОЛНЕНИЙ, </w:t>
      </w:r>
    </w:p>
    <w:p w14:paraId="2F35A86C" w14:textId="77777777" w:rsidR="0057093C" w:rsidRDefault="0057093C" w:rsidP="0057093C">
      <w:pPr>
        <w:spacing w:line="240" w:lineRule="auto"/>
        <w:jc w:val="center"/>
        <w:rPr>
          <w:b/>
          <w:szCs w:val="28"/>
        </w:rPr>
      </w:pPr>
      <w:r w:rsidRPr="00BC4580">
        <w:rPr>
          <w:b/>
          <w:szCs w:val="28"/>
        </w:rPr>
        <w:t>ВНЕСЕННЫХ В ПРОГРАММУ</w:t>
      </w:r>
      <w:r>
        <w:rPr>
          <w:b/>
          <w:szCs w:val="28"/>
        </w:rPr>
        <w:t xml:space="preserve"> </w:t>
      </w:r>
    </w:p>
    <w:p w14:paraId="388B1100" w14:textId="77777777" w:rsidR="0057093C" w:rsidRPr="00552497" w:rsidRDefault="0057093C" w:rsidP="0057093C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ИТОГОВОЙ АТТЕСТАЦИИ </w:t>
      </w:r>
    </w:p>
    <w:p w14:paraId="4A17F7B4" w14:textId="77777777" w:rsidR="0057093C" w:rsidRPr="00BC4580" w:rsidRDefault="0057093C" w:rsidP="0057093C">
      <w:pPr>
        <w:spacing w:line="240" w:lineRule="auto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684"/>
      </w:tblGrid>
      <w:tr w:rsidR="0057093C" w:rsidRPr="00BC4580" w14:paraId="7C2874AF" w14:textId="77777777" w:rsidTr="00B4008C">
        <w:tc>
          <w:tcPr>
            <w:tcW w:w="10421" w:type="dxa"/>
            <w:gridSpan w:val="2"/>
            <w:shd w:val="clear" w:color="auto" w:fill="auto"/>
          </w:tcPr>
          <w:p w14:paraId="148691E7" w14:textId="77777777" w:rsidR="0057093C" w:rsidRDefault="0057093C" w:rsidP="00B4008C">
            <w:pPr>
              <w:spacing w:after="0" w:line="240" w:lineRule="auto"/>
              <w:rPr>
                <w:szCs w:val="28"/>
              </w:rPr>
            </w:pPr>
            <w:r w:rsidRPr="00BC4580">
              <w:rPr>
                <w:szCs w:val="28"/>
              </w:rPr>
              <w:t xml:space="preserve">№ </w:t>
            </w:r>
            <w:r>
              <w:rPr>
                <w:szCs w:val="28"/>
              </w:rPr>
              <w:t>1</w:t>
            </w:r>
            <w:r w:rsidRPr="00BC4580">
              <w:rPr>
                <w:szCs w:val="28"/>
              </w:rPr>
              <w:t xml:space="preserve">, </w:t>
            </w:r>
            <w:r>
              <w:rPr>
                <w:szCs w:val="28"/>
              </w:rPr>
              <w:t>18.06.2021</w:t>
            </w:r>
            <w:r w:rsidRPr="00BC4580">
              <w:rPr>
                <w:szCs w:val="28"/>
              </w:rPr>
              <w:t xml:space="preserve">; </w:t>
            </w:r>
            <w:r w:rsidRPr="00964713">
              <w:rPr>
                <w:szCs w:val="28"/>
              </w:rPr>
              <w:t>раздел</w:t>
            </w:r>
            <w:r>
              <w:rPr>
                <w:szCs w:val="28"/>
              </w:rPr>
              <w:t xml:space="preserve"> 2</w:t>
            </w:r>
            <w:r w:rsidRPr="00964713">
              <w:rPr>
                <w:szCs w:val="28"/>
              </w:rPr>
              <w:t xml:space="preserve">, </w:t>
            </w:r>
            <w:r w:rsidRPr="00C0533C">
              <w:rPr>
                <w:szCs w:val="28"/>
              </w:rPr>
              <w:t>степень сформированности у выпускника компетенций</w:t>
            </w:r>
            <w:r>
              <w:rPr>
                <w:szCs w:val="28"/>
              </w:rPr>
              <w:t xml:space="preserve"> и индикаторов достижения</w:t>
            </w:r>
            <w:r w:rsidRPr="00C0533C">
              <w:rPr>
                <w:szCs w:val="28"/>
              </w:rPr>
              <w:t>:</w:t>
            </w:r>
          </w:p>
          <w:p w14:paraId="099818C6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1, от 18.06.2021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14:paraId="2AFB0CD8" w14:textId="77777777" w:rsidR="0057093C" w:rsidRPr="00693D24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раздел «</w:t>
            </w:r>
            <w:r w:rsidRPr="00C0533C">
              <w:rPr>
                <w:rFonts w:eastAsia="TimesNewRoman"/>
                <w:b/>
                <w:bCs/>
                <w:szCs w:val="28"/>
              </w:rPr>
              <w:t>Требования к уровню подготовки выпускника</w:t>
            </w:r>
            <w:r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57093C" w:rsidRPr="00BC4580" w14:paraId="7EFFCDD0" w14:textId="77777777" w:rsidTr="00B4008C">
        <w:tc>
          <w:tcPr>
            <w:tcW w:w="5070" w:type="dxa"/>
            <w:shd w:val="clear" w:color="auto" w:fill="auto"/>
          </w:tcPr>
          <w:p w14:paraId="371162F3" w14:textId="77777777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,Italic"/>
                <w:b/>
                <w:iCs/>
              </w:rPr>
            </w:pPr>
            <w:bookmarkStart w:id="2" w:name="_Hlk65955619"/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310DC40B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УК-1; УК-2; УК-3; УК-4; УК-5; УК-6; УК-7; УК-8;</w:t>
            </w:r>
          </w:p>
          <w:p w14:paraId="7826A393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 xml:space="preserve">УК-9, УК-10 - </w:t>
            </w:r>
            <w:r w:rsidRPr="00693D24">
              <w:rPr>
                <w:rFonts w:eastAsia="Calibri,Italic"/>
                <w:iCs/>
              </w:rPr>
              <w:t>ранее ФГОС ВО не предусматривал</w:t>
            </w:r>
            <w:r>
              <w:rPr>
                <w:rFonts w:eastAsia="Calibri,Italic"/>
                <w:iCs/>
              </w:rPr>
              <w:t>и</w:t>
            </w:r>
            <w:r w:rsidRPr="00693D24">
              <w:rPr>
                <w:rFonts w:eastAsia="Calibri,Italic"/>
                <w:iCs/>
              </w:rPr>
              <w:t>сь</w:t>
            </w:r>
          </w:p>
          <w:p w14:paraId="7D5E2679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ОПК-1; ОПК-2; ОПК-3; ОПК-4; ОПК-5; ОПК-6; ОПК-7</w:t>
            </w:r>
          </w:p>
          <w:p w14:paraId="1FF6FBB3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 xml:space="preserve">ОПК-8 </w:t>
            </w:r>
            <w:r w:rsidRPr="009E352F">
              <w:rPr>
                <w:rFonts w:eastAsia="Times New Roman"/>
                <w:bCs/>
                <w:szCs w:val="28"/>
                <w:lang w:eastAsia="ar-SA"/>
              </w:rPr>
              <w:t>ранее ФГОС ВО не предусматривалась</w:t>
            </w:r>
          </w:p>
          <w:p w14:paraId="6122D2B9" w14:textId="5F483440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ПК-1; ПК-2</w:t>
            </w:r>
          </w:p>
        </w:tc>
        <w:tc>
          <w:tcPr>
            <w:tcW w:w="5351" w:type="dxa"/>
            <w:shd w:val="clear" w:color="auto" w:fill="auto"/>
          </w:tcPr>
          <w:p w14:paraId="0FFAF51A" w14:textId="77777777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29999D85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УК-1; УК-2; УК-3; УК-4; УК-5; УК-6; УК-7; УК-8; УК-9; УК-10</w:t>
            </w:r>
          </w:p>
          <w:p w14:paraId="053CBE34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06597DED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3240A6F2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ОПК-1; ОПК-2; ОПК-3; ОПК-4; ОПК-5; ОПК-6; ОПК-7; ОПК-8</w:t>
            </w:r>
          </w:p>
          <w:p w14:paraId="75514E14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4B2D4FFF" w14:textId="77777777" w:rsidR="0057093C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</w:p>
          <w:p w14:paraId="2462D7DC" w14:textId="7BD15FF9" w:rsidR="0057093C" w:rsidRPr="007D38A2" w:rsidRDefault="0057093C" w:rsidP="00B4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,Italic"/>
                <w:iCs/>
              </w:rPr>
            </w:pPr>
            <w:r>
              <w:rPr>
                <w:rFonts w:eastAsia="Calibri,Italic"/>
                <w:iCs/>
              </w:rPr>
              <w:t>ПК-1; ПК-2</w:t>
            </w:r>
          </w:p>
        </w:tc>
      </w:tr>
      <w:bookmarkEnd w:id="2"/>
      <w:tr w:rsidR="0057093C" w:rsidRPr="00BC4580" w14:paraId="0B9B1012" w14:textId="77777777" w:rsidTr="00B4008C">
        <w:tc>
          <w:tcPr>
            <w:tcW w:w="10421" w:type="dxa"/>
            <w:gridSpan w:val="2"/>
            <w:shd w:val="clear" w:color="auto" w:fill="auto"/>
          </w:tcPr>
          <w:p w14:paraId="36879BED" w14:textId="77777777" w:rsidR="0057093C" w:rsidRPr="00593A6B" w:rsidRDefault="0057093C" w:rsidP="00B4008C">
            <w:pPr>
              <w:spacing w:after="0" w:line="240" w:lineRule="auto"/>
              <w:jc w:val="both"/>
              <w:rPr>
                <w:b/>
                <w:i/>
                <w:color w:val="FF0000"/>
              </w:rPr>
            </w:pPr>
            <w:r w:rsidRPr="00BC4580">
              <w:rPr>
                <w:szCs w:val="28"/>
              </w:rPr>
              <w:t>Основание:</w:t>
            </w:r>
            <w:r>
              <w:rPr>
                <w:szCs w:val="28"/>
              </w:rPr>
              <w:t xml:space="preserve"> </w:t>
            </w:r>
          </w:p>
          <w:p w14:paraId="0B759437" w14:textId="77777777" w:rsidR="0057093C" w:rsidRPr="00593A6B" w:rsidRDefault="0057093C" w:rsidP="00B4008C">
            <w:pPr>
              <w:spacing w:after="0" w:line="240" w:lineRule="auto"/>
              <w:jc w:val="both"/>
              <w:rPr>
                <w:b/>
                <w:i/>
              </w:rPr>
            </w:pPr>
            <w:r w:rsidRPr="00593A6B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38C3AF8A" w14:textId="77777777" w:rsidR="0057093C" w:rsidRPr="00593A6B" w:rsidRDefault="0057093C" w:rsidP="00B4008C">
            <w:pPr>
              <w:spacing w:after="0" w:line="240" w:lineRule="auto"/>
              <w:jc w:val="both"/>
              <w:rPr>
                <w:b/>
                <w:i/>
                <w:szCs w:val="28"/>
              </w:rPr>
            </w:pPr>
            <w:r w:rsidRPr="00593A6B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46320564" w14:textId="77777777" w:rsidR="0057093C" w:rsidRPr="00BC4580" w:rsidRDefault="0057093C" w:rsidP="00B4008C">
            <w:pPr>
              <w:spacing w:after="0" w:line="240" w:lineRule="auto"/>
              <w:jc w:val="both"/>
              <w:rPr>
                <w:szCs w:val="28"/>
              </w:rPr>
            </w:pPr>
          </w:p>
          <w:p w14:paraId="0805B961" w14:textId="25C1783E" w:rsidR="0057093C" w:rsidRPr="00BC4580" w:rsidRDefault="0057093C" w:rsidP="00B4008C">
            <w:pPr>
              <w:spacing w:after="0" w:line="240" w:lineRule="auto"/>
              <w:rPr>
                <w:szCs w:val="28"/>
              </w:rPr>
            </w:pPr>
            <w:r w:rsidRPr="00BC4580">
              <w:rPr>
                <w:szCs w:val="28"/>
              </w:rPr>
              <w:t>Подпись лица, внесшего изменения</w:t>
            </w:r>
            <w:r>
              <w:rPr>
                <w:szCs w:val="28"/>
              </w:rPr>
              <w:t xml:space="preserve"> _________________</w:t>
            </w:r>
            <w:r w:rsidR="006223AF">
              <w:rPr>
                <w:szCs w:val="28"/>
              </w:rPr>
              <w:t>Т.Е. Лебедева</w:t>
            </w:r>
          </w:p>
          <w:p w14:paraId="5EA56EDD" w14:textId="77777777" w:rsidR="0057093C" w:rsidRPr="00BC4580" w:rsidRDefault="0057093C" w:rsidP="00B4008C">
            <w:pPr>
              <w:spacing w:after="0" w:line="240" w:lineRule="auto"/>
              <w:rPr>
                <w:szCs w:val="28"/>
              </w:rPr>
            </w:pPr>
          </w:p>
        </w:tc>
      </w:tr>
    </w:tbl>
    <w:p w14:paraId="56C438B6" w14:textId="77777777" w:rsidR="0057093C" w:rsidRPr="00BC4580" w:rsidRDefault="0057093C" w:rsidP="0057093C">
      <w:pPr>
        <w:spacing w:line="240" w:lineRule="auto"/>
        <w:rPr>
          <w:sz w:val="32"/>
        </w:rPr>
      </w:pPr>
    </w:p>
    <w:p w14:paraId="40C08478" w14:textId="77777777" w:rsidR="0057093C" w:rsidRPr="00BC4580" w:rsidRDefault="0057093C" w:rsidP="0057093C">
      <w:pPr>
        <w:spacing w:line="240" w:lineRule="auto"/>
        <w:rPr>
          <w:sz w:val="32"/>
        </w:rPr>
      </w:pPr>
    </w:p>
    <w:p w14:paraId="34A6CE14" w14:textId="77777777" w:rsidR="0057093C" w:rsidRPr="00BC4580" w:rsidRDefault="0057093C" w:rsidP="0057093C">
      <w:pPr>
        <w:spacing w:line="240" w:lineRule="auto"/>
        <w:jc w:val="center"/>
        <w:rPr>
          <w:b/>
          <w:caps/>
          <w:sz w:val="26"/>
          <w:szCs w:val="26"/>
        </w:rPr>
      </w:pPr>
    </w:p>
    <w:p w14:paraId="7E3CB0F9" w14:textId="77777777" w:rsidR="0057093C" w:rsidRDefault="0057093C" w:rsidP="0057093C">
      <w:pPr>
        <w:spacing w:line="240" w:lineRule="auto"/>
        <w:jc w:val="right"/>
        <w:rPr>
          <w:color w:val="000000"/>
          <w:szCs w:val="28"/>
        </w:rPr>
      </w:pPr>
    </w:p>
    <w:p w14:paraId="795E4D3E" w14:textId="77777777" w:rsidR="0057093C" w:rsidRDefault="0057093C" w:rsidP="0057093C">
      <w:pPr>
        <w:spacing w:line="240" w:lineRule="auto"/>
        <w:jc w:val="right"/>
        <w:rPr>
          <w:color w:val="000000"/>
          <w:szCs w:val="28"/>
        </w:rPr>
      </w:pPr>
    </w:p>
    <w:p w14:paraId="31C64F6A" w14:textId="77777777" w:rsidR="0057093C" w:rsidRDefault="0057093C" w:rsidP="0057093C">
      <w:pPr>
        <w:spacing w:line="240" w:lineRule="auto"/>
        <w:jc w:val="right"/>
        <w:rPr>
          <w:color w:val="000000"/>
          <w:szCs w:val="28"/>
        </w:rPr>
      </w:pPr>
    </w:p>
    <w:p w14:paraId="10662E4D" w14:textId="77777777" w:rsidR="0078678B" w:rsidRPr="0078678B" w:rsidRDefault="0078678B" w:rsidP="001242DF">
      <w:pPr>
        <w:autoSpaceDE w:val="0"/>
        <w:autoSpaceDN w:val="0"/>
        <w:adjustRightInd w:val="0"/>
        <w:spacing w:after="0"/>
        <w:rPr>
          <w:szCs w:val="28"/>
        </w:rPr>
      </w:pPr>
    </w:p>
    <w:sectPr w:rsidR="0078678B" w:rsidRPr="0078678B" w:rsidSect="00610264">
      <w:footerReference w:type="default" r:id="rId9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C179F" w14:textId="77777777" w:rsidR="00EB073F" w:rsidRDefault="00EB073F" w:rsidP="00D93807">
      <w:pPr>
        <w:spacing w:after="0" w:line="240" w:lineRule="auto"/>
      </w:pPr>
      <w:r>
        <w:separator/>
      </w:r>
    </w:p>
  </w:endnote>
  <w:endnote w:type="continuationSeparator" w:id="0">
    <w:p w14:paraId="2A23FB16" w14:textId="77777777" w:rsidR="00EB073F" w:rsidRDefault="00EB073F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,Italic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9A87" w14:textId="41E2FAA1" w:rsidR="00DE1080" w:rsidRPr="00DE1924" w:rsidRDefault="00DE1080" w:rsidP="00DE1924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90249C">
      <w:rPr>
        <w:noProof/>
        <w:sz w:val="22"/>
      </w:rPr>
      <w:t>26</w:t>
    </w:r>
    <w:r w:rsidRPr="004308D7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27285" w14:textId="77777777" w:rsidR="00EB073F" w:rsidRDefault="00EB073F" w:rsidP="00D93807">
      <w:pPr>
        <w:spacing w:after="0" w:line="240" w:lineRule="auto"/>
      </w:pPr>
      <w:r>
        <w:separator/>
      </w:r>
    </w:p>
  </w:footnote>
  <w:footnote w:type="continuationSeparator" w:id="0">
    <w:p w14:paraId="60254F35" w14:textId="77777777" w:rsidR="00EB073F" w:rsidRDefault="00EB073F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374ECA"/>
    <w:multiLevelType w:val="hybridMultilevel"/>
    <w:tmpl w:val="B70A7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FA4FDA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E44615"/>
    <w:multiLevelType w:val="hybridMultilevel"/>
    <w:tmpl w:val="BBC4FC04"/>
    <w:lvl w:ilvl="0" w:tplc="DA86068C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FA15AA"/>
    <w:multiLevelType w:val="hybridMultilevel"/>
    <w:tmpl w:val="B8F05B68"/>
    <w:lvl w:ilvl="0" w:tplc="9F4A7954">
      <w:start w:val="1"/>
      <w:numFmt w:val="decimal"/>
      <w:lvlText w:val="Тема %1.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2684AF1"/>
    <w:multiLevelType w:val="hybridMultilevel"/>
    <w:tmpl w:val="829C3874"/>
    <w:lvl w:ilvl="0" w:tplc="25E0665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D2B16"/>
    <w:multiLevelType w:val="hybridMultilevel"/>
    <w:tmpl w:val="D7A8D7BC"/>
    <w:lvl w:ilvl="0" w:tplc="DFA453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0578F5"/>
    <w:multiLevelType w:val="hybridMultilevel"/>
    <w:tmpl w:val="5810AE8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E96609D"/>
    <w:multiLevelType w:val="hybridMultilevel"/>
    <w:tmpl w:val="826C0EB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42359F"/>
    <w:multiLevelType w:val="hybridMultilevel"/>
    <w:tmpl w:val="C226B5F2"/>
    <w:lvl w:ilvl="0" w:tplc="EFA4FD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6"/>
  </w:num>
  <w:num w:numId="8">
    <w:abstractNumId w:val="12"/>
  </w:num>
  <w:num w:numId="9">
    <w:abstractNumId w:val="26"/>
  </w:num>
  <w:num w:numId="10">
    <w:abstractNumId w:val="24"/>
  </w:num>
  <w:num w:numId="11">
    <w:abstractNumId w:val="27"/>
  </w:num>
  <w:num w:numId="12">
    <w:abstractNumId w:val="20"/>
  </w:num>
  <w:num w:numId="13">
    <w:abstractNumId w:val="4"/>
  </w:num>
  <w:num w:numId="14">
    <w:abstractNumId w:val="5"/>
  </w:num>
  <w:num w:numId="15">
    <w:abstractNumId w:val="3"/>
  </w:num>
  <w:num w:numId="16">
    <w:abstractNumId w:val="18"/>
  </w:num>
  <w:num w:numId="17">
    <w:abstractNumId w:val="6"/>
  </w:num>
  <w:num w:numId="18">
    <w:abstractNumId w:val="22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9"/>
  </w:num>
  <w:num w:numId="24">
    <w:abstractNumId w:val="21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F4"/>
    <w:rsid w:val="000045D6"/>
    <w:rsid w:val="00005B5F"/>
    <w:rsid w:val="000148E8"/>
    <w:rsid w:val="00020649"/>
    <w:rsid w:val="0002141F"/>
    <w:rsid w:val="00023600"/>
    <w:rsid w:val="000476AE"/>
    <w:rsid w:val="00051CC7"/>
    <w:rsid w:val="0007297B"/>
    <w:rsid w:val="000843A5"/>
    <w:rsid w:val="00085732"/>
    <w:rsid w:val="00087DA0"/>
    <w:rsid w:val="000B1033"/>
    <w:rsid w:val="000C52FB"/>
    <w:rsid w:val="000D6F2F"/>
    <w:rsid w:val="000D7427"/>
    <w:rsid w:val="000E2ED7"/>
    <w:rsid w:val="001242DF"/>
    <w:rsid w:val="00132C09"/>
    <w:rsid w:val="00134B1D"/>
    <w:rsid w:val="00134DAC"/>
    <w:rsid w:val="00152A08"/>
    <w:rsid w:val="00152F84"/>
    <w:rsid w:val="00173B11"/>
    <w:rsid w:val="00174EB1"/>
    <w:rsid w:val="0019379F"/>
    <w:rsid w:val="001A174E"/>
    <w:rsid w:val="001A3D40"/>
    <w:rsid w:val="001B0243"/>
    <w:rsid w:val="001B6B16"/>
    <w:rsid w:val="001C3689"/>
    <w:rsid w:val="001D2BF8"/>
    <w:rsid w:val="001D3117"/>
    <w:rsid w:val="001E0454"/>
    <w:rsid w:val="00226613"/>
    <w:rsid w:val="00237A16"/>
    <w:rsid w:val="00237BEB"/>
    <w:rsid w:val="00242375"/>
    <w:rsid w:val="00247E4D"/>
    <w:rsid w:val="00251DAE"/>
    <w:rsid w:val="00261B6F"/>
    <w:rsid w:val="00262D6E"/>
    <w:rsid w:val="00266D67"/>
    <w:rsid w:val="00271BEC"/>
    <w:rsid w:val="0028072F"/>
    <w:rsid w:val="002865DE"/>
    <w:rsid w:val="00293CDF"/>
    <w:rsid w:val="002A4C5E"/>
    <w:rsid w:val="002A7220"/>
    <w:rsid w:val="002B0C63"/>
    <w:rsid w:val="002B5F32"/>
    <w:rsid w:val="002D2421"/>
    <w:rsid w:val="002E0740"/>
    <w:rsid w:val="002E33CA"/>
    <w:rsid w:val="002F1771"/>
    <w:rsid w:val="002F4DAD"/>
    <w:rsid w:val="00300B5E"/>
    <w:rsid w:val="00306A8D"/>
    <w:rsid w:val="00330318"/>
    <w:rsid w:val="00346061"/>
    <w:rsid w:val="00350ABF"/>
    <w:rsid w:val="00384B6B"/>
    <w:rsid w:val="00385674"/>
    <w:rsid w:val="00385D50"/>
    <w:rsid w:val="00387142"/>
    <w:rsid w:val="003926D7"/>
    <w:rsid w:val="003A12F2"/>
    <w:rsid w:val="003E0C9E"/>
    <w:rsid w:val="003E555A"/>
    <w:rsid w:val="003E67A1"/>
    <w:rsid w:val="003E77D4"/>
    <w:rsid w:val="00422A6F"/>
    <w:rsid w:val="00422CEB"/>
    <w:rsid w:val="004308D7"/>
    <w:rsid w:val="00431157"/>
    <w:rsid w:val="00432803"/>
    <w:rsid w:val="0044702D"/>
    <w:rsid w:val="004565AA"/>
    <w:rsid w:val="004642FC"/>
    <w:rsid w:val="00474A20"/>
    <w:rsid w:val="00476058"/>
    <w:rsid w:val="004943AE"/>
    <w:rsid w:val="004A2DC2"/>
    <w:rsid w:val="004A5A77"/>
    <w:rsid w:val="004D5966"/>
    <w:rsid w:val="004E2549"/>
    <w:rsid w:val="004E31F9"/>
    <w:rsid w:val="004F4FF7"/>
    <w:rsid w:val="005037DD"/>
    <w:rsid w:val="00504849"/>
    <w:rsid w:val="005275A4"/>
    <w:rsid w:val="00541234"/>
    <w:rsid w:val="0057093C"/>
    <w:rsid w:val="00573AC5"/>
    <w:rsid w:val="0057445A"/>
    <w:rsid w:val="0057607F"/>
    <w:rsid w:val="00585C9F"/>
    <w:rsid w:val="00587DAE"/>
    <w:rsid w:val="005939A9"/>
    <w:rsid w:val="005950B4"/>
    <w:rsid w:val="005C2C27"/>
    <w:rsid w:val="006042B7"/>
    <w:rsid w:val="00610264"/>
    <w:rsid w:val="00613332"/>
    <w:rsid w:val="006223AF"/>
    <w:rsid w:val="0063441E"/>
    <w:rsid w:val="00644DC8"/>
    <w:rsid w:val="00651995"/>
    <w:rsid w:val="006605F2"/>
    <w:rsid w:val="0067226A"/>
    <w:rsid w:val="006806AB"/>
    <w:rsid w:val="00696DAD"/>
    <w:rsid w:val="006A5168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24274"/>
    <w:rsid w:val="00724DB5"/>
    <w:rsid w:val="0072699B"/>
    <w:rsid w:val="00727DEB"/>
    <w:rsid w:val="007506B2"/>
    <w:rsid w:val="0075786E"/>
    <w:rsid w:val="00760E1F"/>
    <w:rsid w:val="00766DAC"/>
    <w:rsid w:val="0078678B"/>
    <w:rsid w:val="00787B1D"/>
    <w:rsid w:val="007A3C98"/>
    <w:rsid w:val="007B5521"/>
    <w:rsid w:val="007C3CAB"/>
    <w:rsid w:val="007C3CE1"/>
    <w:rsid w:val="007C7520"/>
    <w:rsid w:val="007E5753"/>
    <w:rsid w:val="007F7644"/>
    <w:rsid w:val="007F7D30"/>
    <w:rsid w:val="0081261E"/>
    <w:rsid w:val="008173A1"/>
    <w:rsid w:val="00817BE1"/>
    <w:rsid w:val="00820001"/>
    <w:rsid w:val="0083042E"/>
    <w:rsid w:val="008516A5"/>
    <w:rsid w:val="00854B32"/>
    <w:rsid w:val="00854F0C"/>
    <w:rsid w:val="00855F80"/>
    <w:rsid w:val="008619CB"/>
    <w:rsid w:val="00866604"/>
    <w:rsid w:val="0087513A"/>
    <w:rsid w:val="00884CC9"/>
    <w:rsid w:val="00895A75"/>
    <w:rsid w:val="00896ADE"/>
    <w:rsid w:val="00896BD1"/>
    <w:rsid w:val="008A2039"/>
    <w:rsid w:val="008A4FF8"/>
    <w:rsid w:val="008D7235"/>
    <w:rsid w:val="008E3621"/>
    <w:rsid w:val="008F0205"/>
    <w:rsid w:val="0090249C"/>
    <w:rsid w:val="009026AC"/>
    <w:rsid w:val="00915DB1"/>
    <w:rsid w:val="00925CF4"/>
    <w:rsid w:val="009308CD"/>
    <w:rsid w:val="00965008"/>
    <w:rsid w:val="0098046F"/>
    <w:rsid w:val="00991DEA"/>
    <w:rsid w:val="00997099"/>
    <w:rsid w:val="009A1492"/>
    <w:rsid w:val="009A3966"/>
    <w:rsid w:val="009C6039"/>
    <w:rsid w:val="009C6142"/>
    <w:rsid w:val="009F2B78"/>
    <w:rsid w:val="00A05FB8"/>
    <w:rsid w:val="00A3540B"/>
    <w:rsid w:val="00A3730A"/>
    <w:rsid w:val="00A41092"/>
    <w:rsid w:val="00A4746F"/>
    <w:rsid w:val="00A57AD4"/>
    <w:rsid w:val="00A60554"/>
    <w:rsid w:val="00A633C2"/>
    <w:rsid w:val="00A67333"/>
    <w:rsid w:val="00A67A3C"/>
    <w:rsid w:val="00A67E5F"/>
    <w:rsid w:val="00A71538"/>
    <w:rsid w:val="00A73E7F"/>
    <w:rsid w:val="00A80231"/>
    <w:rsid w:val="00A8073C"/>
    <w:rsid w:val="00A93EE2"/>
    <w:rsid w:val="00AA4A73"/>
    <w:rsid w:val="00AA4E73"/>
    <w:rsid w:val="00AA669C"/>
    <w:rsid w:val="00AC6C39"/>
    <w:rsid w:val="00AD6926"/>
    <w:rsid w:val="00AF1130"/>
    <w:rsid w:val="00B033F3"/>
    <w:rsid w:val="00B34EC2"/>
    <w:rsid w:val="00B403FD"/>
    <w:rsid w:val="00B41AA6"/>
    <w:rsid w:val="00B45067"/>
    <w:rsid w:val="00B652BA"/>
    <w:rsid w:val="00B90FD8"/>
    <w:rsid w:val="00BA6962"/>
    <w:rsid w:val="00BB4426"/>
    <w:rsid w:val="00BC4741"/>
    <w:rsid w:val="00BC7B06"/>
    <w:rsid w:val="00BD45D2"/>
    <w:rsid w:val="00BE49B9"/>
    <w:rsid w:val="00BE690C"/>
    <w:rsid w:val="00BF0B96"/>
    <w:rsid w:val="00C07396"/>
    <w:rsid w:val="00C41AE7"/>
    <w:rsid w:val="00C564C9"/>
    <w:rsid w:val="00C61964"/>
    <w:rsid w:val="00C61A92"/>
    <w:rsid w:val="00C63AB0"/>
    <w:rsid w:val="00C930F2"/>
    <w:rsid w:val="00CA22C7"/>
    <w:rsid w:val="00CA45C1"/>
    <w:rsid w:val="00CB14B6"/>
    <w:rsid w:val="00CB4596"/>
    <w:rsid w:val="00CD2D54"/>
    <w:rsid w:val="00CD7F79"/>
    <w:rsid w:val="00CE4E0E"/>
    <w:rsid w:val="00CE5186"/>
    <w:rsid w:val="00CE7A48"/>
    <w:rsid w:val="00CF4F43"/>
    <w:rsid w:val="00CF5537"/>
    <w:rsid w:val="00D13090"/>
    <w:rsid w:val="00D16040"/>
    <w:rsid w:val="00D176EE"/>
    <w:rsid w:val="00D23A13"/>
    <w:rsid w:val="00D31A25"/>
    <w:rsid w:val="00D361D4"/>
    <w:rsid w:val="00D412AF"/>
    <w:rsid w:val="00D5722A"/>
    <w:rsid w:val="00D93807"/>
    <w:rsid w:val="00D93F77"/>
    <w:rsid w:val="00DB3329"/>
    <w:rsid w:val="00DB6073"/>
    <w:rsid w:val="00DC5D06"/>
    <w:rsid w:val="00DD54AD"/>
    <w:rsid w:val="00DE1080"/>
    <w:rsid w:val="00DE1924"/>
    <w:rsid w:val="00DE3CF5"/>
    <w:rsid w:val="00DE7A98"/>
    <w:rsid w:val="00E0282A"/>
    <w:rsid w:val="00E04E92"/>
    <w:rsid w:val="00E25D19"/>
    <w:rsid w:val="00E412E2"/>
    <w:rsid w:val="00E50857"/>
    <w:rsid w:val="00E57E46"/>
    <w:rsid w:val="00E65394"/>
    <w:rsid w:val="00E715BF"/>
    <w:rsid w:val="00E73D93"/>
    <w:rsid w:val="00E9546F"/>
    <w:rsid w:val="00EB073F"/>
    <w:rsid w:val="00EB2253"/>
    <w:rsid w:val="00ED2B5F"/>
    <w:rsid w:val="00F11FA4"/>
    <w:rsid w:val="00F37E2A"/>
    <w:rsid w:val="00F4445C"/>
    <w:rsid w:val="00F50417"/>
    <w:rsid w:val="00F832A2"/>
    <w:rsid w:val="00F85D52"/>
    <w:rsid w:val="00F9420B"/>
    <w:rsid w:val="00FA5198"/>
    <w:rsid w:val="00FC0992"/>
    <w:rsid w:val="00FC48FC"/>
    <w:rsid w:val="00FD13C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076"/>
  <w15:chartTrackingRefBased/>
  <w15:docId w15:val="{B8A72EB3-A9CA-4F50-85C2-0D902B66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BC7B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1242D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A67A3C"/>
    <w:rPr>
      <w:sz w:val="28"/>
      <w:szCs w:val="22"/>
      <w:lang w:eastAsia="en-US"/>
    </w:rPr>
  </w:style>
  <w:style w:type="character" w:customStyle="1" w:styleId="-">
    <w:name w:val="Интернет-ссылка"/>
    <w:rsid w:val="00DE1924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C23FA-FF5A-4AEA-B81F-3B51BF07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9619</Words>
  <Characters>54831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</dc:creator>
  <cp:keywords/>
  <cp:lastModifiedBy>Татьяна Лебедева</cp:lastModifiedBy>
  <cp:revision>13</cp:revision>
  <cp:lastPrinted>2021-05-27T18:47:00Z</cp:lastPrinted>
  <dcterms:created xsi:type="dcterms:W3CDTF">2021-03-13T20:52:00Z</dcterms:created>
  <dcterms:modified xsi:type="dcterms:W3CDTF">2021-09-14T20:01:00Z</dcterms:modified>
</cp:coreProperties>
</file>